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EAFE" w14:textId="1745AFEC" w:rsidR="00354C4F" w:rsidRPr="00C278C8" w:rsidRDefault="00354C4F" w:rsidP="00354C4F">
      <w:pPr>
        <w:rPr>
          <w:rFonts w:cstheme="minorHAnsi"/>
          <w:b/>
          <w:sz w:val="32"/>
          <w:szCs w:val="32"/>
        </w:rPr>
      </w:pPr>
      <w:r w:rsidRPr="00B24A11">
        <w:rPr>
          <w:rFonts w:cstheme="minorHAnsi"/>
          <w:noProof/>
          <w:sz w:val="32"/>
          <w:szCs w:val="32"/>
        </w:rPr>
        <mc:AlternateContent>
          <mc:Choice Requires="wps">
            <w:drawing>
              <wp:anchor distT="0" distB="0" distL="114300" distR="114300" simplePos="0" relativeHeight="251659264" behindDoc="0" locked="0" layoutInCell="1" allowOverlap="1" wp14:anchorId="073E490A" wp14:editId="7B84B39C">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sidRPr="00B24A11">
        <w:rPr>
          <w:rFonts w:cstheme="minorHAnsi"/>
          <w:noProof/>
          <w:sz w:val="32"/>
          <w:szCs w:val="32"/>
        </w:rPr>
        <w:drawing>
          <wp:anchor distT="0" distB="0" distL="114300" distR="114300" simplePos="0" relativeHeight="251658240" behindDoc="0" locked="0" layoutInCell="1" allowOverlap="1" wp14:anchorId="2CEB639B" wp14:editId="5D58F591">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sidRPr="00C278C8">
        <w:rPr>
          <w:rFonts w:cstheme="minorHAnsi"/>
          <w:b/>
          <w:sz w:val="32"/>
          <w:szCs w:val="32"/>
        </w:rPr>
        <w:t xml:space="preserve">SECTION </w:t>
      </w:r>
      <w:r w:rsidR="00D57B11">
        <w:rPr>
          <w:rFonts w:cstheme="minorHAnsi"/>
          <w:b/>
          <w:sz w:val="32"/>
          <w:szCs w:val="32"/>
        </w:rPr>
        <w:t>I</w:t>
      </w:r>
      <w:r w:rsidRPr="00C278C8">
        <w:rPr>
          <w:rFonts w:cstheme="minorHAnsi"/>
          <w:b/>
          <w:sz w:val="32"/>
          <w:szCs w:val="32"/>
        </w:rPr>
        <w:t>:</w:t>
      </w:r>
      <w:r w:rsidR="005A5301" w:rsidRPr="00C278C8">
        <w:rPr>
          <w:rFonts w:cstheme="minorHAnsi"/>
          <w:b/>
          <w:sz w:val="32"/>
          <w:szCs w:val="32"/>
        </w:rPr>
        <w:t xml:space="preserve"> </w:t>
      </w:r>
      <w:r w:rsidR="00D57B11">
        <w:rPr>
          <w:rFonts w:cstheme="minorHAnsi"/>
          <w:b/>
          <w:sz w:val="32"/>
          <w:szCs w:val="32"/>
        </w:rPr>
        <w:t>BOARD OF EDUCATION</w:t>
      </w:r>
      <w:r w:rsidR="005A5301" w:rsidRPr="00C278C8">
        <w:rPr>
          <w:rFonts w:cstheme="minorHAnsi"/>
          <w:b/>
          <w:sz w:val="32"/>
          <w:szCs w:val="32"/>
        </w:rPr>
        <w:t xml:space="preserve"> POLICY </w:t>
      </w:r>
      <w:r w:rsidR="00D57B11">
        <w:rPr>
          <w:rFonts w:cstheme="minorHAnsi"/>
          <w:b/>
          <w:sz w:val="32"/>
          <w:szCs w:val="32"/>
        </w:rPr>
        <w:t>1060</w:t>
      </w:r>
    </w:p>
    <w:p w14:paraId="097BE539" w14:textId="61C41C41" w:rsidR="00D84463" w:rsidRPr="00FA1691" w:rsidRDefault="00FA1691" w:rsidP="00D62F40">
      <w:pPr>
        <w:rPr>
          <w:rFonts w:cstheme="minorHAnsi"/>
          <w:sz w:val="32"/>
          <w:szCs w:val="32"/>
        </w:rPr>
      </w:pPr>
      <w:r w:rsidRPr="00FA1691">
        <w:rPr>
          <w:rFonts w:cstheme="minorHAnsi"/>
          <w:sz w:val="32"/>
          <w:szCs w:val="32"/>
        </w:rPr>
        <w:t>Education Service Provider Evaluation Policy</w:t>
      </w:r>
    </w:p>
    <w:p w14:paraId="339F42E9" w14:textId="122B0403" w:rsidR="00B24A11" w:rsidRPr="00F209B2" w:rsidRDefault="00A9615A" w:rsidP="00F209B2">
      <w:pPr>
        <w:tabs>
          <w:tab w:val="left" w:pos="2670"/>
        </w:tabs>
        <w:rPr>
          <w:rFonts w:cstheme="minorHAnsi"/>
        </w:rPr>
      </w:pPr>
      <w:r w:rsidRPr="00B24A11">
        <w:rPr>
          <w:rFonts w:cstheme="minorHAnsi"/>
        </w:rPr>
        <w:tab/>
      </w:r>
    </w:p>
    <w:p w14:paraId="150309BB" w14:textId="3EB4A314" w:rsidR="00744B13" w:rsidRDefault="00744B13" w:rsidP="00B24A11">
      <w:pPr>
        <w:autoSpaceDE w:val="0"/>
        <w:autoSpaceDN w:val="0"/>
        <w:adjustRightInd w:val="0"/>
        <w:spacing w:after="0" w:line="240" w:lineRule="auto"/>
        <w:rPr>
          <w:rFonts w:ascii="Arial" w:hAnsi="Arial" w:cs="Arial"/>
        </w:rPr>
      </w:pPr>
    </w:p>
    <w:p w14:paraId="7D201B33" w14:textId="0AFA830D" w:rsidR="00D579C2" w:rsidRPr="003A2A25" w:rsidRDefault="00D579C2" w:rsidP="00F209B2">
      <w:pPr>
        <w:autoSpaceDE w:val="0"/>
        <w:autoSpaceDN w:val="0"/>
        <w:adjustRightInd w:val="0"/>
        <w:spacing w:after="0" w:line="480" w:lineRule="auto"/>
        <w:rPr>
          <w:rFonts w:cstheme="minorHAnsi"/>
          <w:b/>
          <w:bCs/>
          <w:sz w:val="24"/>
          <w:szCs w:val="24"/>
          <w:u w:val="single"/>
        </w:rPr>
      </w:pPr>
      <w:r w:rsidRPr="003A2A25">
        <w:rPr>
          <w:rFonts w:cstheme="minorHAnsi"/>
          <w:b/>
          <w:bCs/>
          <w:sz w:val="24"/>
          <w:szCs w:val="24"/>
          <w:u w:val="single"/>
        </w:rPr>
        <w:t>Introduction</w:t>
      </w:r>
    </w:p>
    <w:p w14:paraId="1ACE0B8B" w14:textId="791AADF2" w:rsidR="00D579C2" w:rsidRPr="003A2A25" w:rsidRDefault="00D579C2" w:rsidP="00F209B2">
      <w:pPr>
        <w:autoSpaceDE w:val="0"/>
        <w:autoSpaceDN w:val="0"/>
        <w:adjustRightInd w:val="0"/>
        <w:spacing w:after="0" w:line="480" w:lineRule="auto"/>
        <w:rPr>
          <w:rFonts w:cstheme="minorHAnsi"/>
          <w:sz w:val="24"/>
          <w:szCs w:val="24"/>
        </w:rPr>
      </w:pPr>
      <w:r w:rsidRPr="00F209B2">
        <w:rPr>
          <w:rFonts w:cstheme="minorHAnsi"/>
          <w:sz w:val="24"/>
          <w:szCs w:val="24"/>
        </w:rPr>
        <w:t xml:space="preserve">The purpose of this policy is to ensure an effective evaluation of the </w:t>
      </w:r>
      <w:r w:rsidRPr="00F209B2">
        <w:rPr>
          <w:rFonts w:eastAsia="Arial" w:cstheme="minorHAnsi"/>
          <w:sz w:val="24"/>
          <w:szCs w:val="24"/>
        </w:rPr>
        <w:t xml:space="preserve">Insight School of Oklahoma (“ISOK”) </w:t>
      </w:r>
      <w:r w:rsidRPr="00F209B2">
        <w:rPr>
          <w:rFonts w:cstheme="minorHAnsi"/>
          <w:sz w:val="24"/>
          <w:szCs w:val="24"/>
        </w:rPr>
        <w:t>Board of Education’s (the “Board”) contract management education service provider (the “ESP”).  The Board expects the ESP to implement the feedback to improve practices so ISOK can ensure it is getting quality services and educational products at a fair market price.</w:t>
      </w:r>
    </w:p>
    <w:p w14:paraId="6D9D9162" w14:textId="77777777" w:rsidR="00D579C2" w:rsidRPr="003A2A25" w:rsidRDefault="00D579C2" w:rsidP="00F209B2">
      <w:pPr>
        <w:autoSpaceDE w:val="0"/>
        <w:autoSpaceDN w:val="0"/>
        <w:adjustRightInd w:val="0"/>
        <w:spacing w:after="0" w:line="480" w:lineRule="auto"/>
        <w:rPr>
          <w:rFonts w:cstheme="minorHAnsi"/>
          <w:b/>
          <w:bCs/>
          <w:sz w:val="24"/>
          <w:szCs w:val="24"/>
          <w:u w:val="single"/>
        </w:rPr>
      </w:pPr>
      <w:r w:rsidRPr="003A2A25">
        <w:rPr>
          <w:rFonts w:cstheme="minorHAnsi"/>
          <w:b/>
          <w:bCs/>
          <w:sz w:val="24"/>
          <w:szCs w:val="24"/>
          <w:u w:val="single"/>
        </w:rPr>
        <w:t>Evaluation Process</w:t>
      </w:r>
    </w:p>
    <w:p w14:paraId="50DF5E27" w14:textId="77777777" w:rsidR="00D579C2" w:rsidRPr="00F209B2" w:rsidRDefault="00D579C2" w:rsidP="00F209B2">
      <w:pPr>
        <w:autoSpaceDE w:val="0"/>
        <w:autoSpaceDN w:val="0"/>
        <w:adjustRightInd w:val="0"/>
        <w:spacing w:after="0" w:line="480" w:lineRule="auto"/>
        <w:rPr>
          <w:rFonts w:cstheme="minorHAnsi"/>
          <w:sz w:val="24"/>
          <w:szCs w:val="24"/>
        </w:rPr>
      </w:pPr>
      <w:r w:rsidRPr="00F209B2">
        <w:rPr>
          <w:rFonts w:cstheme="minorHAnsi"/>
          <w:sz w:val="24"/>
          <w:szCs w:val="24"/>
        </w:rPr>
        <w:t xml:space="preserve">The Board will conduct and oversee the evaluation. The Board may utilize the services of other individuals in the evaluation process. The Board intends to conduct the evaluation at least annually. The frequency of the evaluation may vary according to the needs of the school. The Board anticipates regular updates by the ESP </w:t>
      </w:r>
      <w:proofErr w:type="gramStart"/>
      <w:r w:rsidRPr="00F209B2">
        <w:rPr>
          <w:rFonts w:cstheme="minorHAnsi"/>
          <w:sz w:val="24"/>
          <w:szCs w:val="24"/>
        </w:rPr>
        <w:t>during the course of</w:t>
      </w:r>
      <w:proofErr w:type="gramEnd"/>
      <w:r w:rsidRPr="00F209B2">
        <w:rPr>
          <w:rFonts w:cstheme="minorHAnsi"/>
          <w:sz w:val="24"/>
          <w:szCs w:val="24"/>
        </w:rPr>
        <w:t xml:space="preserve"> the year on the school’s performance relative to the goals set forth in the strategic plan and the Performance Framework in the Charter Contract. </w:t>
      </w:r>
    </w:p>
    <w:p w14:paraId="242BDA42" w14:textId="77777777" w:rsidR="00D579C2" w:rsidRPr="00F209B2" w:rsidRDefault="00D579C2" w:rsidP="00F209B2">
      <w:pPr>
        <w:autoSpaceDE w:val="0"/>
        <w:autoSpaceDN w:val="0"/>
        <w:adjustRightInd w:val="0"/>
        <w:spacing w:after="0" w:line="480" w:lineRule="auto"/>
        <w:rPr>
          <w:rFonts w:cstheme="minorHAnsi"/>
          <w:sz w:val="24"/>
          <w:szCs w:val="24"/>
        </w:rPr>
      </w:pPr>
    </w:p>
    <w:p w14:paraId="4160D285" w14:textId="77777777" w:rsidR="00D579C2" w:rsidRPr="00F209B2" w:rsidRDefault="00D579C2" w:rsidP="00F209B2">
      <w:pPr>
        <w:autoSpaceDE w:val="0"/>
        <w:autoSpaceDN w:val="0"/>
        <w:adjustRightInd w:val="0"/>
        <w:spacing w:after="0" w:line="480" w:lineRule="auto"/>
        <w:rPr>
          <w:rFonts w:cstheme="minorHAnsi"/>
          <w:sz w:val="24"/>
          <w:szCs w:val="24"/>
        </w:rPr>
      </w:pPr>
      <w:r w:rsidRPr="00F209B2">
        <w:rPr>
          <w:rFonts w:cstheme="minorHAnsi"/>
          <w:sz w:val="24"/>
          <w:szCs w:val="24"/>
        </w:rPr>
        <w:t>The evaluation results will be used to improve ISOK’s strategic planning, goal achievement – to include academic performance – and to ensure both charter contract compliance and compliance by the ESP of its contract with the Board. The Board will debrief results with the ESP’s leadership.  The Board will also share the results of the evaluation with ISOK’s sponsor.</w:t>
      </w:r>
    </w:p>
    <w:p w14:paraId="3A79092A" w14:textId="77777777" w:rsidR="00D579C2" w:rsidRPr="00F209B2" w:rsidRDefault="00D579C2" w:rsidP="00F209B2">
      <w:pPr>
        <w:autoSpaceDE w:val="0"/>
        <w:autoSpaceDN w:val="0"/>
        <w:adjustRightInd w:val="0"/>
        <w:spacing w:after="0" w:line="480" w:lineRule="auto"/>
        <w:rPr>
          <w:rFonts w:cstheme="minorHAnsi"/>
          <w:sz w:val="24"/>
          <w:szCs w:val="24"/>
        </w:rPr>
      </w:pPr>
    </w:p>
    <w:p w14:paraId="12F3DADA" w14:textId="3F89BEB9" w:rsidR="00744B13" w:rsidRPr="00F209B2" w:rsidRDefault="00D579C2" w:rsidP="00A011DB">
      <w:pPr>
        <w:autoSpaceDE w:val="0"/>
        <w:autoSpaceDN w:val="0"/>
        <w:adjustRightInd w:val="0"/>
        <w:spacing w:after="0" w:line="480" w:lineRule="auto"/>
        <w:rPr>
          <w:rFonts w:cstheme="minorHAnsi"/>
          <w:sz w:val="24"/>
          <w:szCs w:val="24"/>
        </w:rPr>
      </w:pPr>
      <w:r w:rsidRPr="00F209B2">
        <w:rPr>
          <w:rFonts w:cstheme="minorHAnsi"/>
          <w:sz w:val="24"/>
          <w:szCs w:val="24"/>
        </w:rPr>
        <w:t xml:space="preserve">The Board may amend the evaluation instrument as desired. </w:t>
      </w:r>
    </w:p>
    <w:sectPr w:rsidR="00744B13" w:rsidRPr="00F209B2" w:rsidSect="00B24A11">
      <w:footerReference w:type="default" r:id="rId8"/>
      <w:pgSz w:w="12240" w:h="15840"/>
      <w:pgMar w:top="720" w:right="720"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8AEB5" w14:textId="77777777" w:rsidR="001E2420" w:rsidRDefault="001E2420" w:rsidP="005C1A64">
      <w:pPr>
        <w:spacing w:after="0" w:line="240" w:lineRule="auto"/>
      </w:pPr>
      <w:r>
        <w:separator/>
      </w:r>
    </w:p>
  </w:endnote>
  <w:endnote w:type="continuationSeparator" w:id="0">
    <w:p w14:paraId="00648CF1" w14:textId="77777777" w:rsidR="001E2420" w:rsidRDefault="001E2420"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F876" w14:textId="2257E368" w:rsidR="004C39F3" w:rsidRDefault="004C39F3" w:rsidP="00113D6A">
    <w:pPr>
      <w:tabs>
        <w:tab w:val="left" w:pos="4755"/>
      </w:tabs>
      <w:spacing w:after="0"/>
    </w:pPr>
    <w:r w:rsidRPr="00D84463">
      <w:t xml:space="preserve">Source:  </w:t>
    </w:r>
    <w:r w:rsidR="001E4230">
      <w:t>ISOK Board Policy Adoption 12/8/2021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D53C" w14:textId="77777777" w:rsidR="001E2420" w:rsidRDefault="001E2420" w:rsidP="005C1A64">
      <w:pPr>
        <w:spacing w:after="0" w:line="240" w:lineRule="auto"/>
      </w:pPr>
      <w:r>
        <w:separator/>
      </w:r>
    </w:p>
  </w:footnote>
  <w:footnote w:type="continuationSeparator" w:id="0">
    <w:p w14:paraId="631A3FC0" w14:textId="77777777" w:rsidR="001E2420" w:rsidRDefault="001E2420" w:rsidP="005C1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91A"/>
    <w:multiLevelType w:val="hybridMultilevel"/>
    <w:tmpl w:val="3DECE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17124"/>
    <w:multiLevelType w:val="hybridMultilevel"/>
    <w:tmpl w:val="9AA41E1C"/>
    <w:lvl w:ilvl="0" w:tplc="04090001">
      <w:start w:val="1"/>
      <w:numFmt w:val="bullet"/>
      <w:lvlText w:val=""/>
      <w:lvlJc w:val="left"/>
      <w:pPr>
        <w:ind w:left="920" w:hanging="360"/>
      </w:pPr>
      <w:rPr>
        <w:rFonts w:ascii="Symbol" w:hAnsi="Symbol"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abstractNum w:abstractNumId="2" w15:restartNumberingAfterBreak="0">
    <w:nsid w:val="503B2FC8"/>
    <w:multiLevelType w:val="hybridMultilevel"/>
    <w:tmpl w:val="8BDCFE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70425603"/>
    <w:multiLevelType w:val="hybridMultilevel"/>
    <w:tmpl w:val="167849DE"/>
    <w:lvl w:ilvl="0" w:tplc="5F78DB12">
      <w:numFmt w:val="bullet"/>
      <w:lvlText w:val=""/>
      <w:lvlJc w:val="left"/>
      <w:pPr>
        <w:ind w:left="920" w:hanging="360"/>
      </w:pPr>
      <w:rPr>
        <w:rFonts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num w:numId="1" w16cid:durableId="1870339504">
    <w:abstractNumId w:val="3"/>
  </w:num>
  <w:num w:numId="2" w16cid:durableId="8146160">
    <w:abstractNumId w:val="1"/>
  </w:num>
  <w:num w:numId="3" w16cid:durableId="1039743722">
    <w:abstractNumId w:val="1"/>
  </w:num>
  <w:num w:numId="4" w16cid:durableId="1235772886">
    <w:abstractNumId w:val="2"/>
  </w:num>
  <w:num w:numId="5" w16cid:durableId="118150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zA2NrA0MDU2srRQ0lEKTi0uzszPAykwqgUA6BXtziwAAAA="/>
  </w:docVars>
  <w:rsids>
    <w:rsidRoot w:val="005C1A64"/>
    <w:rsid w:val="00090D78"/>
    <w:rsid w:val="000C0C88"/>
    <w:rsid w:val="000F1173"/>
    <w:rsid w:val="00113D6A"/>
    <w:rsid w:val="00141DC4"/>
    <w:rsid w:val="001E2420"/>
    <w:rsid w:val="001E4230"/>
    <w:rsid w:val="00256033"/>
    <w:rsid w:val="00292110"/>
    <w:rsid w:val="002F0CA0"/>
    <w:rsid w:val="00354C3C"/>
    <w:rsid w:val="00354C4F"/>
    <w:rsid w:val="003A2A25"/>
    <w:rsid w:val="003A7D26"/>
    <w:rsid w:val="003E6CC1"/>
    <w:rsid w:val="004306EF"/>
    <w:rsid w:val="00446EBD"/>
    <w:rsid w:val="00455E90"/>
    <w:rsid w:val="0047456D"/>
    <w:rsid w:val="004C39F3"/>
    <w:rsid w:val="004F7579"/>
    <w:rsid w:val="0051190F"/>
    <w:rsid w:val="005300B4"/>
    <w:rsid w:val="005A5301"/>
    <w:rsid w:val="005C1A64"/>
    <w:rsid w:val="005F4B26"/>
    <w:rsid w:val="006301CD"/>
    <w:rsid w:val="00635CAA"/>
    <w:rsid w:val="00667E1B"/>
    <w:rsid w:val="00692FB9"/>
    <w:rsid w:val="00696241"/>
    <w:rsid w:val="00737A81"/>
    <w:rsid w:val="00744B13"/>
    <w:rsid w:val="007A1F79"/>
    <w:rsid w:val="007C38CC"/>
    <w:rsid w:val="00801FEC"/>
    <w:rsid w:val="0097260B"/>
    <w:rsid w:val="00997F64"/>
    <w:rsid w:val="009A44C1"/>
    <w:rsid w:val="009B487A"/>
    <w:rsid w:val="00A011DB"/>
    <w:rsid w:val="00A12CD8"/>
    <w:rsid w:val="00A12DB3"/>
    <w:rsid w:val="00A71077"/>
    <w:rsid w:val="00A9615A"/>
    <w:rsid w:val="00AE2410"/>
    <w:rsid w:val="00B24A11"/>
    <w:rsid w:val="00B3640D"/>
    <w:rsid w:val="00B856E9"/>
    <w:rsid w:val="00C278C8"/>
    <w:rsid w:val="00C368A7"/>
    <w:rsid w:val="00C86F0F"/>
    <w:rsid w:val="00CF015C"/>
    <w:rsid w:val="00CF4467"/>
    <w:rsid w:val="00D579C2"/>
    <w:rsid w:val="00D57B11"/>
    <w:rsid w:val="00D62F40"/>
    <w:rsid w:val="00D84463"/>
    <w:rsid w:val="00DF0F83"/>
    <w:rsid w:val="00DF5E6E"/>
    <w:rsid w:val="00E710DC"/>
    <w:rsid w:val="00E72958"/>
    <w:rsid w:val="00F209B2"/>
    <w:rsid w:val="00F77245"/>
    <w:rsid w:val="00FA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4BD8"/>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paragraph" w:styleId="BodyText">
    <w:name w:val="Body Text"/>
    <w:basedOn w:val="Normal"/>
    <w:link w:val="BodyTextChar"/>
    <w:uiPriority w:val="1"/>
    <w:qFormat/>
    <w:rsid w:val="004306EF"/>
    <w:pPr>
      <w:widowControl w:val="0"/>
      <w:autoSpaceDE w:val="0"/>
      <w:autoSpaceDN w:val="0"/>
      <w:spacing w:after="0" w:line="240" w:lineRule="auto"/>
    </w:pPr>
    <w:rPr>
      <w:rFonts w:ascii="Arial" w:eastAsia="Arial" w:hAnsi="Arial" w:cs="Arial"/>
      <w:sz w:val="24"/>
      <w:szCs w:val="24"/>
      <w:u w:val="single" w:color="000000"/>
      <w:lang w:bidi="en-US"/>
    </w:rPr>
  </w:style>
  <w:style w:type="character" w:customStyle="1" w:styleId="BodyTextChar">
    <w:name w:val="Body Text Char"/>
    <w:basedOn w:val="DefaultParagraphFont"/>
    <w:link w:val="BodyText"/>
    <w:uiPriority w:val="1"/>
    <w:rsid w:val="004306EF"/>
    <w:rPr>
      <w:rFonts w:ascii="Arial" w:eastAsia="Arial" w:hAnsi="Arial" w:cs="Arial"/>
      <w:sz w:val="24"/>
      <w:szCs w:val="24"/>
      <w:u w:val="single" w:color="000000"/>
      <w:lang w:bidi="en-US"/>
    </w:rPr>
  </w:style>
  <w:style w:type="paragraph" w:styleId="ListParagraph">
    <w:name w:val="List Paragraph"/>
    <w:basedOn w:val="Normal"/>
    <w:uiPriority w:val="1"/>
    <w:qFormat/>
    <w:rsid w:val="004306EF"/>
    <w:pPr>
      <w:widowControl w:val="0"/>
      <w:autoSpaceDE w:val="0"/>
      <w:autoSpaceDN w:val="0"/>
      <w:spacing w:before="114" w:after="0" w:line="240" w:lineRule="auto"/>
      <w:ind w:left="920" w:hanging="360"/>
    </w:pPr>
    <w:rPr>
      <w:rFonts w:ascii="Arial" w:eastAsia="Arial" w:hAnsi="Arial" w:cs="Arial"/>
      <w:u w:val="single" w:color="000000"/>
      <w:lang w:bidi="en-US"/>
    </w:rPr>
  </w:style>
  <w:style w:type="paragraph" w:styleId="Revision">
    <w:name w:val="Revision"/>
    <w:hidden/>
    <w:uiPriority w:val="99"/>
    <w:semiHidden/>
    <w:rsid w:val="007C38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14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cp:lastModifiedBy>
  <cp:revision>5</cp:revision>
  <cp:lastPrinted>2018-02-15T03:44:00Z</cp:lastPrinted>
  <dcterms:created xsi:type="dcterms:W3CDTF">2025-02-05T17:50:00Z</dcterms:created>
  <dcterms:modified xsi:type="dcterms:W3CDTF">2025-03-27T16:14:00Z</dcterms:modified>
</cp:coreProperties>
</file>