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D1B50" w14:textId="1F8835F1" w:rsidR="00354C4F" w:rsidRPr="009435D2" w:rsidRDefault="00354C4F" w:rsidP="00354C4F">
      <w:pPr>
        <w:rPr>
          <w:b/>
          <w:sz w:val="32"/>
          <w:szCs w:val="32"/>
        </w:rPr>
      </w:pPr>
      <w:r w:rsidRPr="009435D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F008CB" wp14:editId="718E3EBE">
                <wp:simplePos x="0" y="0"/>
                <wp:positionH relativeFrom="column">
                  <wp:posOffset>1076325</wp:posOffset>
                </wp:positionH>
                <wp:positionV relativeFrom="paragraph">
                  <wp:posOffset>304801</wp:posOffset>
                </wp:positionV>
                <wp:extent cx="55245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B44F8E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75pt,24pt" to="519.7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" strokecolor="black [3213]" strokeweight=".5pt">
                <v:stroke joinstyle="miter"/>
              </v:line>
            </w:pict>
          </mc:Fallback>
        </mc:AlternateContent>
      </w:r>
      <w:r w:rsidRPr="009435D2">
        <w:rPr>
          <w:noProof/>
        </w:rPr>
        <w:drawing>
          <wp:anchor distT="0" distB="0" distL="114300" distR="114300" simplePos="0" relativeHeight="251658240" behindDoc="0" locked="0" layoutInCell="1" allowOverlap="1" wp14:anchorId="7909E78C" wp14:editId="0C04CEB0">
            <wp:simplePos x="457200" y="457200"/>
            <wp:positionH relativeFrom="column">
              <wp:align>left</wp:align>
            </wp:positionH>
            <wp:positionV relativeFrom="paragraph">
              <wp:align>top</wp:align>
            </wp:positionV>
            <wp:extent cx="932745" cy="840577"/>
            <wp:effectExtent l="0" t="0" r="127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745" cy="840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35D2">
        <w:rPr>
          <w:b/>
          <w:sz w:val="32"/>
          <w:szCs w:val="32"/>
        </w:rPr>
        <w:t xml:space="preserve">SECTION </w:t>
      </w:r>
      <w:r w:rsidR="00D62F40" w:rsidRPr="009435D2">
        <w:rPr>
          <w:b/>
          <w:sz w:val="32"/>
          <w:szCs w:val="32"/>
        </w:rPr>
        <w:t>V</w:t>
      </w:r>
      <w:r w:rsidRPr="009435D2">
        <w:rPr>
          <w:b/>
          <w:sz w:val="32"/>
          <w:szCs w:val="32"/>
        </w:rPr>
        <w:t xml:space="preserve">: </w:t>
      </w:r>
      <w:r w:rsidR="00D62F40" w:rsidRPr="009435D2">
        <w:rPr>
          <w:b/>
          <w:sz w:val="32"/>
          <w:szCs w:val="32"/>
        </w:rPr>
        <w:t>BUS</w:t>
      </w:r>
      <w:r w:rsidR="003D10CF" w:rsidRPr="009435D2">
        <w:rPr>
          <w:b/>
          <w:sz w:val="32"/>
          <w:szCs w:val="32"/>
        </w:rPr>
        <w:t xml:space="preserve">INESS AND TECHNOLOGY POLICY </w:t>
      </w:r>
      <w:r w:rsidR="007C0F4B">
        <w:rPr>
          <w:b/>
          <w:sz w:val="32"/>
          <w:szCs w:val="32"/>
        </w:rPr>
        <w:t>5010</w:t>
      </w:r>
    </w:p>
    <w:p w14:paraId="0EDD939F" w14:textId="77777777" w:rsidR="00D84463" w:rsidRPr="009435D2" w:rsidRDefault="009435D2" w:rsidP="00D62F40">
      <w:pPr>
        <w:rPr>
          <w:sz w:val="32"/>
          <w:szCs w:val="32"/>
        </w:rPr>
      </w:pPr>
      <w:r w:rsidRPr="009435D2">
        <w:rPr>
          <w:sz w:val="32"/>
          <w:szCs w:val="32"/>
        </w:rPr>
        <w:t>Fixed Assets</w:t>
      </w:r>
    </w:p>
    <w:p w14:paraId="65750025" w14:textId="77777777" w:rsidR="003D10CF" w:rsidRPr="009435D2" w:rsidRDefault="003D10CF" w:rsidP="00A9615A">
      <w:pPr>
        <w:tabs>
          <w:tab w:val="left" w:pos="2670"/>
        </w:tabs>
        <w:rPr>
          <w:sz w:val="32"/>
          <w:szCs w:val="32"/>
        </w:rPr>
      </w:pPr>
    </w:p>
    <w:p w14:paraId="36AED2D9" w14:textId="77777777" w:rsidR="00A74583" w:rsidRPr="00A74583" w:rsidRDefault="00A74583" w:rsidP="00A74583">
      <w:pPr>
        <w:pStyle w:val="BodyText"/>
        <w:kinsoku w:val="0"/>
        <w:overflowPunct w:val="0"/>
        <w:spacing w:before="120" w:line="480" w:lineRule="auto"/>
        <w:ind w:right="167"/>
        <w:rPr>
          <w:rFonts w:asciiTheme="minorHAnsi" w:hAnsiTheme="minorHAnsi" w:cstheme="minorHAnsi"/>
        </w:rPr>
      </w:pPr>
      <w:r w:rsidRPr="00A74583">
        <w:rPr>
          <w:rFonts w:asciiTheme="minorHAnsi" w:hAnsiTheme="minorHAnsi" w:cstheme="minorHAnsi"/>
        </w:rPr>
        <w:t>The school is required to establish a fixed asset accounting system that will contain sufficient data to</w:t>
      </w:r>
      <w:r w:rsidRPr="00A74583">
        <w:rPr>
          <w:rFonts w:asciiTheme="minorHAnsi" w:hAnsiTheme="minorHAnsi" w:cstheme="minorHAnsi"/>
          <w:spacing w:val="-64"/>
        </w:rPr>
        <w:t xml:space="preserve"> </w:t>
      </w:r>
      <w:r w:rsidRPr="00A74583">
        <w:rPr>
          <w:rFonts w:asciiTheme="minorHAnsi" w:hAnsiTheme="minorHAnsi" w:cstheme="minorHAnsi"/>
        </w:rPr>
        <w:t>permit:</w:t>
      </w:r>
    </w:p>
    <w:p w14:paraId="6BDBA3E0" w14:textId="77777777" w:rsidR="00A74583" w:rsidRPr="00A74583" w:rsidRDefault="00A74583" w:rsidP="00A74583">
      <w:pPr>
        <w:pStyle w:val="ListParagraph"/>
        <w:widowControl w:val="0"/>
        <w:numPr>
          <w:ilvl w:val="0"/>
          <w:numId w:val="26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20" w:line="480" w:lineRule="auto"/>
        <w:rPr>
          <w:rFonts w:asciiTheme="minorHAnsi" w:hAnsiTheme="minorHAnsi" w:cstheme="minorHAnsi"/>
          <w:sz w:val="24"/>
          <w:szCs w:val="24"/>
        </w:rPr>
      </w:pPr>
      <w:r w:rsidRPr="00A74583">
        <w:rPr>
          <w:rFonts w:asciiTheme="minorHAnsi" w:hAnsiTheme="minorHAnsi" w:cstheme="minorHAnsi"/>
          <w:sz w:val="24"/>
          <w:szCs w:val="24"/>
        </w:rPr>
        <w:t>The</w:t>
      </w:r>
      <w:r w:rsidRPr="00A745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preparation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of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fiscal</w:t>
      </w:r>
      <w:r w:rsidRPr="00A745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year-end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financial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statements</w:t>
      </w:r>
      <w:r w:rsidRPr="00A745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in</w:t>
      </w:r>
      <w:r w:rsidRPr="00A745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accordance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with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OCAS</w:t>
      </w:r>
      <w:r w:rsidRPr="00A745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guidelines</w:t>
      </w:r>
    </w:p>
    <w:p w14:paraId="642AA86E" w14:textId="77777777" w:rsidR="00A74583" w:rsidRPr="00A74583" w:rsidRDefault="00A74583" w:rsidP="00A74583">
      <w:pPr>
        <w:pStyle w:val="ListParagraph"/>
        <w:widowControl w:val="0"/>
        <w:numPr>
          <w:ilvl w:val="0"/>
          <w:numId w:val="26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17" w:line="480" w:lineRule="auto"/>
        <w:rPr>
          <w:rFonts w:asciiTheme="minorHAnsi" w:hAnsiTheme="minorHAnsi" w:cstheme="minorHAnsi"/>
          <w:sz w:val="24"/>
          <w:szCs w:val="24"/>
        </w:rPr>
      </w:pPr>
      <w:r w:rsidRPr="00A74583">
        <w:rPr>
          <w:rFonts w:asciiTheme="minorHAnsi" w:hAnsiTheme="minorHAnsi" w:cstheme="minorHAnsi"/>
          <w:sz w:val="24"/>
          <w:szCs w:val="24"/>
        </w:rPr>
        <w:t>Adequate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insurance</w:t>
      </w:r>
      <w:r w:rsidRPr="00A745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coverage</w:t>
      </w:r>
    </w:p>
    <w:p w14:paraId="538C7F11" w14:textId="77777777" w:rsidR="00A74583" w:rsidRPr="00A74583" w:rsidRDefault="00A74583" w:rsidP="00A74583">
      <w:pPr>
        <w:pStyle w:val="ListParagraph"/>
        <w:widowControl w:val="0"/>
        <w:numPr>
          <w:ilvl w:val="0"/>
          <w:numId w:val="26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19" w:line="480" w:lineRule="auto"/>
        <w:rPr>
          <w:rFonts w:asciiTheme="minorHAnsi" w:hAnsiTheme="minorHAnsi" w:cstheme="minorHAnsi"/>
          <w:sz w:val="24"/>
          <w:szCs w:val="24"/>
        </w:rPr>
      </w:pPr>
      <w:r w:rsidRPr="00A74583">
        <w:rPr>
          <w:rFonts w:asciiTheme="minorHAnsi" w:hAnsiTheme="minorHAnsi" w:cstheme="minorHAnsi"/>
          <w:sz w:val="24"/>
          <w:szCs w:val="24"/>
        </w:rPr>
        <w:t>Control,</w:t>
      </w:r>
      <w:r w:rsidRPr="00A745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accountability</w:t>
      </w:r>
      <w:r w:rsidRPr="00A745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and</w:t>
      </w:r>
      <w:r w:rsidRPr="00A745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security</w:t>
      </w:r>
    </w:p>
    <w:p w14:paraId="4FF399B9" w14:textId="77777777" w:rsidR="00A74583" w:rsidRPr="00A74583" w:rsidRDefault="00A74583" w:rsidP="00A74583">
      <w:pPr>
        <w:pStyle w:val="BodyText"/>
        <w:kinsoku w:val="0"/>
        <w:overflowPunct w:val="0"/>
        <w:spacing w:line="480" w:lineRule="auto"/>
        <w:ind w:left="0"/>
        <w:rPr>
          <w:rFonts w:asciiTheme="minorHAnsi" w:hAnsiTheme="minorHAnsi" w:cstheme="minorHAnsi"/>
        </w:rPr>
      </w:pPr>
    </w:p>
    <w:p w14:paraId="4F5D3349" w14:textId="77777777" w:rsidR="00A74583" w:rsidRPr="00A74583" w:rsidRDefault="00A74583" w:rsidP="00A74583">
      <w:pPr>
        <w:pStyle w:val="BodyText"/>
        <w:kinsoku w:val="0"/>
        <w:overflowPunct w:val="0"/>
        <w:spacing w:before="192" w:line="480" w:lineRule="auto"/>
        <w:rPr>
          <w:rFonts w:asciiTheme="minorHAnsi" w:hAnsiTheme="minorHAnsi" w:cstheme="minorHAnsi"/>
        </w:rPr>
      </w:pPr>
      <w:r w:rsidRPr="00A74583">
        <w:rPr>
          <w:rFonts w:asciiTheme="minorHAnsi" w:hAnsiTheme="minorHAnsi" w:cstheme="minorHAnsi"/>
          <w:u w:val="single"/>
        </w:rPr>
        <w:t>Criteria</w:t>
      </w:r>
      <w:r w:rsidRPr="00A74583">
        <w:rPr>
          <w:rFonts w:asciiTheme="minorHAnsi" w:hAnsiTheme="minorHAnsi" w:cstheme="minorHAnsi"/>
          <w:spacing w:val="-4"/>
          <w:u w:val="single"/>
        </w:rPr>
        <w:t xml:space="preserve"> </w:t>
      </w:r>
      <w:r w:rsidRPr="00A74583">
        <w:rPr>
          <w:rFonts w:asciiTheme="minorHAnsi" w:hAnsiTheme="minorHAnsi" w:cstheme="minorHAnsi"/>
          <w:u w:val="single"/>
        </w:rPr>
        <w:t>for</w:t>
      </w:r>
      <w:r w:rsidRPr="00A74583">
        <w:rPr>
          <w:rFonts w:asciiTheme="minorHAnsi" w:hAnsiTheme="minorHAnsi" w:cstheme="minorHAnsi"/>
          <w:spacing w:val="-4"/>
          <w:u w:val="single"/>
        </w:rPr>
        <w:t xml:space="preserve"> </w:t>
      </w:r>
      <w:r w:rsidRPr="00A74583">
        <w:rPr>
          <w:rFonts w:asciiTheme="minorHAnsi" w:hAnsiTheme="minorHAnsi" w:cstheme="minorHAnsi"/>
          <w:u w:val="single"/>
        </w:rPr>
        <w:t>Fixed</w:t>
      </w:r>
      <w:r w:rsidRPr="00A74583">
        <w:rPr>
          <w:rFonts w:asciiTheme="minorHAnsi" w:hAnsiTheme="minorHAnsi" w:cstheme="minorHAnsi"/>
          <w:spacing w:val="-4"/>
          <w:u w:val="single"/>
        </w:rPr>
        <w:t xml:space="preserve"> </w:t>
      </w:r>
      <w:r w:rsidRPr="00A74583">
        <w:rPr>
          <w:rFonts w:asciiTheme="minorHAnsi" w:hAnsiTheme="minorHAnsi" w:cstheme="minorHAnsi"/>
          <w:u w:val="single"/>
        </w:rPr>
        <w:t>Asset</w:t>
      </w:r>
      <w:r w:rsidRPr="00A74583">
        <w:rPr>
          <w:rFonts w:asciiTheme="minorHAnsi" w:hAnsiTheme="minorHAnsi" w:cstheme="minorHAnsi"/>
          <w:spacing w:val="-6"/>
          <w:u w:val="single"/>
        </w:rPr>
        <w:t xml:space="preserve"> </w:t>
      </w:r>
      <w:r w:rsidRPr="00A74583">
        <w:rPr>
          <w:rFonts w:asciiTheme="minorHAnsi" w:hAnsiTheme="minorHAnsi" w:cstheme="minorHAnsi"/>
          <w:u w:val="single"/>
        </w:rPr>
        <w:t>Capitalization</w:t>
      </w:r>
    </w:p>
    <w:p w14:paraId="458552A2" w14:textId="77777777" w:rsidR="00A74583" w:rsidRPr="00A74583" w:rsidRDefault="00A74583" w:rsidP="00A74583">
      <w:pPr>
        <w:pStyle w:val="ListParagraph"/>
        <w:widowControl w:val="0"/>
        <w:numPr>
          <w:ilvl w:val="0"/>
          <w:numId w:val="26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20" w:line="480" w:lineRule="auto"/>
        <w:rPr>
          <w:rFonts w:asciiTheme="minorHAnsi" w:hAnsiTheme="minorHAnsi" w:cstheme="minorHAnsi"/>
          <w:sz w:val="24"/>
          <w:szCs w:val="24"/>
        </w:rPr>
      </w:pPr>
      <w:r w:rsidRPr="00A74583">
        <w:rPr>
          <w:rFonts w:asciiTheme="minorHAnsi" w:hAnsiTheme="minorHAnsi" w:cstheme="minorHAnsi"/>
          <w:sz w:val="24"/>
          <w:szCs w:val="24"/>
        </w:rPr>
        <w:t>The</w:t>
      </w:r>
      <w:r w:rsidRPr="00A745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asset has</w:t>
      </w:r>
      <w:r w:rsidRPr="00A745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a</w:t>
      </w:r>
      <w:r w:rsidRPr="00A745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useful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life of</w:t>
      </w:r>
      <w:r w:rsidRPr="00A745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one (1)</w:t>
      </w:r>
      <w:r w:rsidRPr="00A745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year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or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more</w:t>
      </w:r>
    </w:p>
    <w:p w14:paraId="26BFE5E6" w14:textId="77777777" w:rsidR="00A74583" w:rsidRPr="00A74583" w:rsidRDefault="00A74583" w:rsidP="00A74583">
      <w:pPr>
        <w:pStyle w:val="ListParagraph"/>
        <w:widowControl w:val="0"/>
        <w:numPr>
          <w:ilvl w:val="0"/>
          <w:numId w:val="26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19" w:line="480" w:lineRule="auto"/>
        <w:rPr>
          <w:rFonts w:asciiTheme="minorHAnsi" w:hAnsiTheme="minorHAnsi" w:cstheme="minorHAnsi"/>
          <w:sz w:val="24"/>
          <w:szCs w:val="24"/>
        </w:rPr>
      </w:pPr>
      <w:r w:rsidRPr="00A74583">
        <w:rPr>
          <w:rFonts w:asciiTheme="minorHAnsi" w:hAnsiTheme="minorHAnsi" w:cstheme="minorHAnsi"/>
          <w:sz w:val="24"/>
          <w:szCs w:val="24"/>
        </w:rPr>
        <w:t>The</w:t>
      </w:r>
      <w:r w:rsidRPr="00A745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cost</w:t>
      </w:r>
      <w:r w:rsidRPr="00A745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of</w:t>
      </w:r>
      <w:r w:rsidRPr="00A745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the</w:t>
      </w:r>
      <w:r w:rsidRPr="00A745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assets</w:t>
      </w:r>
      <w:r w:rsidRPr="00A745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is</w:t>
      </w:r>
      <w:r w:rsidRPr="00A745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greater</w:t>
      </w:r>
      <w:r w:rsidRPr="00A745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than</w:t>
      </w:r>
      <w:r w:rsidRPr="00A74583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$10,000</w:t>
      </w:r>
    </w:p>
    <w:p w14:paraId="2AE36240" w14:textId="77777777" w:rsidR="00A74583" w:rsidRPr="00A74583" w:rsidRDefault="00A74583" w:rsidP="00A74583">
      <w:pPr>
        <w:pStyle w:val="BodyText"/>
        <w:kinsoku w:val="0"/>
        <w:overflowPunct w:val="0"/>
        <w:spacing w:line="480" w:lineRule="auto"/>
        <w:ind w:left="0"/>
        <w:rPr>
          <w:rFonts w:asciiTheme="minorHAnsi" w:hAnsiTheme="minorHAnsi" w:cstheme="minorHAnsi"/>
        </w:rPr>
      </w:pPr>
    </w:p>
    <w:p w14:paraId="703D05D7" w14:textId="77777777" w:rsidR="00A74583" w:rsidRPr="00A74583" w:rsidRDefault="00A74583" w:rsidP="00A74583">
      <w:pPr>
        <w:pStyle w:val="BodyText"/>
        <w:kinsoku w:val="0"/>
        <w:overflowPunct w:val="0"/>
        <w:spacing w:before="190" w:line="480" w:lineRule="auto"/>
        <w:rPr>
          <w:rFonts w:asciiTheme="minorHAnsi" w:hAnsiTheme="minorHAnsi" w:cstheme="minorHAnsi"/>
        </w:rPr>
      </w:pPr>
      <w:r w:rsidRPr="00A74583">
        <w:rPr>
          <w:rFonts w:asciiTheme="minorHAnsi" w:hAnsiTheme="minorHAnsi" w:cstheme="minorHAnsi"/>
          <w:u w:val="single"/>
        </w:rPr>
        <w:t>Valuation</w:t>
      </w:r>
    </w:p>
    <w:p w14:paraId="70160C14" w14:textId="77777777" w:rsidR="00A74583" w:rsidRPr="00A74583" w:rsidRDefault="00A74583" w:rsidP="00A74583">
      <w:pPr>
        <w:pStyle w:val="BodyText"/>
        <w:kinsoku w:val="0"/>
        <w:overflowPunct w:val="0"/>
        <w:spacing w:before="120" w:line="480" w:lineRule="auto"/>
        <w:rPr>
          <w:rFonts w:asciiTheme="minorHAnsi" w:hAnsiTheme="minorHAnsi" w:cstheme="minorHAnsi"/>
        </w:rPr>
      </w:pPr>
      <w:r w:rsidRPr="00A74583">
        <w:rPr>
          <w:rFonts w:asciiTheme="minorHAnsi" w:hAnsiTheme="minorHAnsi" w:cstheme="minorHAnsi"/>
        </w:rPr>
        <w:t>Fixed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assets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are</w:t>
      </w:r>
      <w:r w:rsidRPr="00A74583">
        <w:rPr>
          <w:rFonts w:asciiTheme="minorHAnsi" w:hAnsiTheme="minorHAnsi" w:cstheme="minorHAnsi"/>
          <w:spacing w:val="-3"/>
        </w:rPr>
        <w:t xml:space="preserve"> </w:t>
      </w:r>
      <w:r w:rsidRPr="00A74583">
        <w:rPr>
          <w:rFonts w:asciiTheme="minorHAnsi" w:hAnsiTheme="minorHAnsi" w:cstheme="minorHAnsi"/>
        </w:rPr>
        <w:t>to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be</w:t>
      </w:r>
      <w:r w:rsidRPr="00A74583">
        <w:rPr>
          <w:rFonts w:asciiTheme="minorHAnsi" w:hAnsiTheme="minorHAnsi" w:cstheme="minorHAnsi"/>
          <w:spacing w:val="-3"/>
        </w:rPr>
        <w:t xml:space="preserve"> </w:t>
      </w:r>
      <w:r w:rsidRPr="00A74583">
        <w:rPr>
          <w:rFonts w:asciiTheme="minorHAnsi" w:hAnsiTheme="minorHAnsi" w:cstheme="minorHAnsi"/>
        </w:rPr>
        <w:t>valued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at</w:t>
      </w:r>
      <w:r w:rsidRPr="00A74583">
        <w:rPr>
          <w:rFonts w:asciiTheme="minorHAnsi" w:hAnsiTheme="minorHAnsi" w:cstheme="minorHAnsi"/>
          <w:spacing w:val="-3"/>
        </w:rPr>
        <w:t xml:space="preserve"> </w:t>
      </w:r>
      <w:r w:rsidRPr="00A74583">
        <w:rPr>
          <w:rFonts w:asciiTheme="minorHAnsi" w:hAnsiTheme="minorHAnsi" w:cstheme="minorHAnsi"/>
        </w:rPr>
        <w:t>purchase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cost.</w:t>
      </w:r>
    </w:p>
    <w:p w14:paraId="18DA4897" w14:textId="77777777" w:rsidR="00A74583" w:rsidRPr="00A74583" w:rsidRDefault="00A74583" w:rsidP="00A74583">
      <w:pPr>
        <w:pStyle w:val="BodyText"/>
        <w:kinsoku w:val="0"/>
        <w:overflowPunct w:val="0"/>
        <w:spacing w:before="120" w:line="480" w:lineRule="auto"/>
        <w:rPr>
          <w:rFonts w:asciiTheme="minorHAnsi" w:hAnsiTheme="minorHAnsi" w:cstheme="minorHAnsi"/>
        </w:rPr>
      </w:pPr>
      <w:r w:rsidRPr="00A74583">
        <w:rPr>
          <w:rFonts w:asciiTheme="minorHAnsi" w:hAnsiTheme="minorHAnsi" w:cstheme="minorHAnsi"/>
        </w:rPr>
        <w:t>Donated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fixed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assets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shall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be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valued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at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the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donor’s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estimated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fair</w:t>
      </w:r>
      <w:r w:rsidRPr="00A74583">
        <w:rPr>
          <w:rFonts w:asciiTheme="minorHAnsi" w:hAnsiTheme="minorHAnsi" w:cstheme="minorHAnsi"/>
          <w:spacing w:val="-4"/>
        </w:rPr>
        <w:t xml:space="preserve"> </w:t>
      </w:r>
      <w:r w:rsidRPr="00A74583">
        <w:rPr>
          <w:rFonts w:asciiTheme="minorHAnsi" w:hAnsiTheme="minorHAnsi" w:cstheme="minorHAnsi"/>
        </w:rPr>
        <w:t>market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value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at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the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time</w:t>
      </w:r>
      <w:r w:rsidRPr="00A74583">
        <w:rPr>
          <w:rFonts w:asciiTheme="minorHAnsi" w:hAnsiTheme="minorHAnsi" w:cstheme="minorHAnsi"/>
          <w:spacing w:val="-3"/>
        </w:rPr>
        <w:t xml:space="preserve"> </w:t>
      </w:r>
      <w:r w:rsidRPr="00A74583">
        <w:rPr>
          <w:rFonts w:asciiTheme="minorHAnsi" w:hAnsiTheme="minorHAnsi" w:cstheme="minorHAnsi"/>
        </w:rPr>
        <w:t>of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gifting.</w:t>
      </w:r>
    </w:p>
    <w:p w14:paraId="091F7CEF" w14:textId="77777777" w:rsidR="00A74583" w:rsidRPr="00A74583" w:rsidRDefault="00A74583" w:rsidP="00A74583">
      <w:pPr>
        <w:pStyle w:val="BodyText"/>
        <w:kinsoku w:val="0"/>
        <w:overflowPunct w:val="0"/>
        <w:spacing w:line="480" w:lineRule="auto"/>
        <w:ind w:left="0"/>
        <w:rPr>
          <w:rFonts w:asciiTheme="minorHAnsi" w:hAnsiTheme="minorHAnsi" w:cstheme="minorHAnsi"/>
        </w:rPr>
      </w:pPr>
    </w:p>
    <w:p w14:paraId="18089985" w14:textId="77777777" w:rsidR="00A74583" w:rsidRPr="00A74583" w:rsidRDefault="00A74583" w:rsidP="00A74583">
      <w:pPr>
        <w:pStyle w:val="BodyText"/>
        <w:kinsoku w:val="0"/>
        <w:overflowPunct w:val="0"/>
        <w:spacing w:before="217" w:line="480" w:lineRule="auto"/>
        <w:rPr>
          <w:rFonts w:asciiTheme="minorHAnsi" w:hAnsiTheme="minorHAnsi" w:cstheme="minorHAnsi"/>
        </w:rPr>
      </w:pPr>
      <w:r w:rsidRPr="00A74583">
        <w:rPr>
          <w:rFonts w:asciiTheme="minorHAnsi" w:hAnsiTheme="minorHAnsi" w:cstheme="minorHAnsi"/>
          <w:u w:val="single"/>
        </w:rPr>
        <w:t>Depreciation</w:t>
      </w:r>
    </w:p>
    <w:p w14:paraId="1CF63BBD" w14:textId="77777777" w:rsidR="00A74583" w:rsidRPr="00A74583" w:rsidRDefault="00A74583" w:rsidP="00A74583">
      <w:pPr>
        <w:pStyle w:val="BodyText"/>
        <w:kinsoku w:val="0"/>
        <w:overflowPunct w:val="0"/>
        <w:spacing w:before="120" w:line="480" w:lineRule="auto"/>
        <w:rPr>
          <w:rFonts w:asciiTheme="minorHAnsi" w:hAnsiTheme="minorHAnsi" w:cstheme="minorHAnsi"/>
        </w:rPr>
      </w:pPr>
      <w:r w:rsidRPr="00A74583">
        <w:rPr>
          <w:rFonts w:asciiTheme="minorHAnsi" w:hAnsiTheme="minorHAnsi" w:cstheme="minorHAnsi"/>
        </w:rPr>
        <w:t>Assets will be depreciated using straight-line depreciation.</w:t>
      </w:r>
      <w:r w:rsidRPr="00A74583">
        <w:rPr>
          <w:rFonts w:asciiTheme="minorHAnsi" w:hAnsiTheme="minorHAnsi" w:cstheme="minorHAnsi"/>
          <w:spacing w:val="1"/>
        </w:rPr>
        <w:t xml:space="preserve"> </w:t>
      </w:r>
      <w:r w:rsidRPr="00A74583">
        <w:rPr>
          <w:rFonts w:asciiTheme="minorHAnsi" w:hAnsiTheme="minorHAnsi" w:cstheme="minorHAnsi"/>
        </w:rPr>
        <w:t>Estimated life for fixed assets shall follow</w:t>
      </w:r>
      <w:r w:rsidRPr="00A74583">
        <w:rPr>
          <w:rFonts w:asciiTheme="minorHAnsi" w:hAnsiTheme="minorHAnsi" w:cstheme="minorHAnsi"/>
          <w:spacing w:val="-64"/>
        </w:rPr>
        <w:t xml:space="preserve"> </w:t>
      </w:r>
      <w:r w:rsidRPr="00A74583">
        <w:rPr>
          <w:rFonts w:asciiTheme="minorHAnsi" w:hAnsiTheme="minorHAnsi" w:cstheme="minorHAnsi"/>
        </w:rPr>
        <w:t>IRS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guidelines.</w:t>
      </w:r>
    </w:p>
    <w:p w14:paraId="2D5E92E2" w14:textId="77777777" w:rsidR="00A74583" w:rsidRPr="00A74583" w:rsidRDefault="00A74583" w:rsidP="00A74583">
      <w:pPr>
        <w:pStyle w:val="BodyText"/>
        <w:kinsoku w:val="0"/>
        <w:overflowPunct w:val="0"/>
        <w:spacing w:line="480" w:lineRule="auto"/>
        <w:ind w:left="0"/>
        <w:rPr>
          <w:rFonts w:asciiTheme="minorHAnsi" w:hAnsiTheme="minorHAnsi" w:cstheme="minorHAnsi"/>
        </w:rPr>
      </w:pPr>
    </w:p>
    <w:p w14:paraId="2035BE0C" w14:textId="77777777" w:rsidR="00A74583" w:rsidRPr="00A74583" w:rsidRDefault="00A74583" w:rsidP="00A74583">
      <w:pPr>
        <w:pStyle w:val="BodyText"/>
        <w:kinsoku w:val="0"/>
        <w:overflowPunct w:val="0"/>
        <w:spacing w:before="217" w:line="480" w:lineRule="auto"/>
        <w:rPr>
          <w:rFonts w:asciiTheme="minorHAnsi" w:hAnsiTheme="minorHAnsi" w:cstheme="minorHAnsi"/>
        </w:rPr>
      </w:pPr>
      <w:r w:rsidRPr="00A74583">
        <w:rPr>
          <w:rFonts w:asciiTheme="minorHAnsi" w:hAnsiTheme="minorHAnsi" w:cstheme="minorHAnsi"/>
          <w:u w:val="single"/>
        </w:rPr>
        <w:lastRenderedPageBreak/>
        <w:t>Classification</w:t>
      </w:r>
    </w:p>
    <w:p w14:paraId="48C892F3" w14:textId="77777777" w:rsidR="00A74583" w:rsidRPr="00A74583" w:rsidRDefault="00A74583" w:rsidP="00A74583">
      <w:pPr>
        <w:pStyle w:val="BodyText"/>
        <w:kinsoku w:val="0"/>
        <w:overflowPunct w:val="0"/>
        <w:spacing w:before="120" w:line="480" w:lineRule="auto"/>
        <w:rPr>
          <w:rFonts w:asciiTheme="minorHAnsi" w:hAnsiTheme="minorHAnsi" w:cstheme="minorHAnsi"/>
        </w:rPr>
      </w:pPr>
      <w:r w:rsidRPr="00A74583">
        <w:rPr>
          <w:rFonts w:asciiTheme="minorHAnsi" w:hAnsiTheme="minorHAnsi" w:cstheme="minorHAnsi"/>
        </w:rPr>
        <w:t>Fixed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assets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shall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be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classified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as</w:t>
      </w:r>
      <w:r w:rsidRPr="00A74583">
        <w:rPr>
          <w:rFonts w:asciiTheme="minorHAnsi" w:hAnsiTheme="minorHAnsi" w:cstheme="minorHAnsi"/>
          <w:spacing w:val="-4"/>
        </w:rPr>
        <w:t xml:space="preserve"> </w:t>
      </w:r>
      <w:r w:rsidRPr="00A74583">
        <w:rPr>
          <w:rFonts w:asciiTheme="minorHAnsi" w:hAnsiTheme="minorHAnsi" w:cstheme="minorHAnsi"/>
        </w:rPr>
        <w:t>follows:</w:t>
      </w:r>
    </w:p>
    <w:p w14:paraId="51BA3DC8" w14:textId="77777777" w:rsidR="00A74583" w:rsidRPr="00A74583" w:rsidRDefault="00A74583" w:rsidP="00A74583">
      <w:pPr>
        <w:pStyle w:val="ListParagraph"/>
        <w:widowControl w:val="0"/>
        <w:numPr>
          <w:ilvl w:val="0"/>
          <w:numId w:val="26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21" w:line="480" w:lineRule="auto"/>
        <w:rPr>
          <w:rFonts w:asciiTheme="minorHAnsi" w:hAnsiTheme="minorHAnsi" w:cstheme="minorHAnsi"/>
          <w:sz w:val="24"/>
          <w:szCs w:val="24"/>
        </w:rPr>
      </w:pPr>
      <w:r w:rsidRPr="00A74583">
        <w:rPr>
          <w:rFonts w:asciiTheme="minorHAnsi" w:hAnsiTheme="minorHAnsi" w:cstheme="minorHAnsi"/>
          <w:sz w:val="24"/>
          <w:szCs w:val="24"/>
        </w:rPr>
        <w:t>Furniture</w:t>
      </w:r>
      <w:r w:rsidRPr="00A74583">
        <w:rPr>
          <w:rFonts w:asciiTheme="minorHAnsi" w:hAnsiTheme="minorHAnsi" w:cstheme="minorHAnsi"/>
          <w:spacing w:val="65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-</w:t>
      </w:r>
      <w:r w:rsidRPr="00A745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7 years</w:t>
      </w:r>
    </w:p>
    <w:p w14:paraId="70E102C3" w14:textId="77777777" w:rsidR="00A74583" w:rsidRPr="00A74583" w:rsidRDefault="00A74583" w:rsidP="00A74583">
      <w:pPr>
        <w:pStyle w:val="ListParagraph"/>
        <w:widowControl w:val="0"/>
        <w:numPr>
          <w:ilvl w:val="0"/>
          <w:numId w:val="26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A74583">
        <w:rPr>
          <w:rFonts w:asciiTheme="minorHAnsi" w:hAnsiTheme="minorHAnsi" w:cstheme="minorHAnsi"/>
          <w:sz w:val="24"/>
          <w:szCs w:val="24"/>
        </w:rPr>
        <w:t>Equipment -</w:t>
      </w:r>
      <w:r w:rsidRPr="00A745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7</w:t>
      </w:r>
      <w:r w:rsidRPr="00A745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years</w:t>
      </w:r>
    </w:p>
    <w:p w14:paraId="0333DC45" w14:textId="77777777" w:rsidR="00A74583" w:rsidRPr="00A74583" w:rsidRDefault="00A74583" w:rsidP="00A74583">
      <w:pPr>
        <w:pStyle w:val="ListParagraph"/>
        <w:widowControl w:val="0"/>
        <w:numPr>
          <w:ilvl w:val="0"/>
          <w:numId w:val="26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A74583">
        <w:rPr>
          <w:rFonts w:asciiTheme="minorHAnsi" w:hAnsiTheme="minorHAnsi" w:cstheme="minorHAnsi"/>
          <w:sz w:val="24"/>
          <w:szCs w:val="24"/>
        </w:rPr>
        <w:t>Software</w:t>
      </w:r>
      <w:r w:rsidRPr="00A745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– Amortized</w:t>
      </w:r>
      <w:r w:rsidRPr="00A745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3-5</w:t>
      </w:r>
      <w:r w:rsidRPr="00A745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years</w:t>
      </w:r>
    </w:p>
    <w:p w14:paraId="7795E60E" w14:textId="77777777" w:rsidR="00A74583" w:rsidRPr="00A74583" w:rsidRDefault="00A74583" w:rsidP="00A74583">
      <w:pPr>
        <w:pStyle w:val="ListParagraph"/>
        <w:widowControl w:val="0"/>
        <w:numPr>
          <w:ilvl w:val="0"/>
          <w:numId w:val="26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A74583">
        <w:rPr>
          <w:rFonts w:asciiTheme="minorHAnsi" w:hAnsiTheme="minorHAnsi" w:cstheme="minorHAnsi"/>
          <w:sz w:val="24"/>
          <w:szCs w:val="24"/>
        </w:rPr>
        <w:t>Structures</w:t>
      </w:r>
      <w:r w:rsidRPr="00A745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and</w:t>
      </w:r>
      <w:r w:rsidRPr="00A745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improvements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–</w:t>
      </w:r>
      <w:r w:rsidRPr="00A745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15</w:t>
      </w:r>
      <w:r w:rsidRPr="00A745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years</w:t>
      </w:r>
    </w:p>
    <w:p w14:paraId="4CA7A09F" w14:textId="77777777" w:rsidR="00A74583" w:rsidRPr="00A74583" w:rsidRDefault="00A74583" w:rsidP="00A74583">
      <w:pPr>
        <w:pStyle w:val="ListParagraph"/>
        <w:widowControl w:val="0"/>
        <w:numPr>
          <w:ilvl w:val="0"/>
          <w:numId w:val="26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A74583">
        <w:rPr>
          <w:rFonts w:asciiTheme="minorHAnsi" w:hAnsiTheme="minorHAnsi" w:cstheme="minorHAnsi"/>
          <w:sz w:val="24"/>
          <w:szCs w:val="24"/>
        </w:rPr>
        <w:t>Land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–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Unlimited</w:t>
      </w:r>
      <w:r w:rsidRPr="00A745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useful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life</w:t>
      </w:r>
    </w:p>
    <w:p w14:paraId="55C9D624" w14:textId="77777777" w:rsidR="00A74583" w:rsidRPr="00A74583" w:rsidRDefault="00A74583" w:rsidP="00A74583">
      <w:pPr>
        <w:pStyle w:val="ListParagraph"/>
        <w:widowControl w:val="0"/>
        <w:numPr>
          <w:ilvl w:val="0"/>
          <w:numId w:val="26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A74583">
        <w:rPr>
          <w:rFonts w:asciiTheme="minorHAnsi" w:hAnsiTheme="minorHAnsi" w:cstheme="minorHAnsi"/>
          <w:sz w:val="24"/>
          <w:szCs w:val="24"/>
        </w:rPr>
        <w:t>Improvements</w:t>
      </w:r>
      <w:r w:rsidRPr="00A745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other</w:t>
      </w:r>
      <w:r w:rsidRPr="00A745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than</w:t>
      </w:r>
      <w:r w:rsidRPr="00A745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buildings</w:t>
      </w:r>
      <w:r w:rsidRPr="00A745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–</w:t>
      </w:r>
      <w:r w:rsidRPr="00A745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15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years</w:t>
      </w:r>
    </w:p>
    <w:p w14:paraId="3B290FE0" w14:textId="77777777" w:rsidR="00A74583" w:rsidRPr="00A74583" w:rsidRDefault="00A74583" w:rsidP="00A74583">
      <w:pPr>
        <w:pStyle w:val="BodyText"/>
        <w:kinsoku w:val="0"/>
        <w:overflowPunct w:val="0"/>
        <w:spacing w:line="480" w:lineRule="auto"/>
        <w:ind w:left="0"/>
        <w:rPr>
          <w:rFonts w:asciiTheme="minorHAnsi" w:hAnsiTheme="minorHAnsi" w:cstheme="minorHAnsi"/>
        </w:rPr>
      </w:pPr>
    </w:p>
    <w:p w14:paraId="3152D453" w14:textId="77777777" w:rsidR="00A74583" w:rsidRPr="00A74583" w:rsidRDefault="00A74583" w:rsidP="00A74583">
      <w:pPr>
        <w:pStyle w:val="BodyText"/>
        <w:kinsoku w:val="0"/>
        <w:overflowPunct w:val="0"/>
        <w:spacing w:before="192" w:line="480" w:lineRule="auto"/>
        <w:rPr>
          <w:rFonts w:asciiTheme="minorHAnsi" w:hAnsiTheme="minorHAnsi" w:cstheme="minorHAnsi"/>
        </w:rPr>
      </w:pPr>
      <w:r w:rsidRPr="00A74583">
        <w:rPr>
          <w:rFonts w:asciiTheme="minorHAnsi" w:hAnsiTheme="minorHAnsi" w:cstheme="minorHAnsi"/>
          <w:u w:val="single"/>
        </w:rPr>
        <w:t>Information</w:t>
      </w:r>
    </w:p>
    <w:p w14:paraId="51A846B9" w14:textId="77777777" w:rsidR="00A74583" w:rsidRPr="00A74583" w:rsidRDefault="00A74583" w:rsidP="00A74583">
      <w:pPr>
        <w:pStyle w:val="BodyText"/>
        <w:kinsoku w:val="0"/>
        <w:overflowPunct w:val="0"/>
        <w:spacing w:before="120" w:line="480" w:lineRule="auto"/>
        <w:rPr>
          <w:rFonts w:asciiTheme="minorHAnsi" w:hAnsiTheme="minorHAnsi" w:cstheme="minorHAnsi"/>
        </w:rPr>
      </w:pPr>
      <w:r w:rsidRPr="00A74583">
        <w:rPr>
          <w:rFonts w:asciiTheme="minorHAnsi" w:hAnsiTheme="minorHAnsi" w:cstheme="minorHAnsi"/>
        </w:rPr>
        <w:t>The</w:t>
      </w:r>
      <w:r w:rsidRPr="00A74583">
        <w:rPr>
          <w:rFonts w:asciiTheme="minorHAnsi" w:hAnsiTheme="minorHAnsi" w:cstheme="minorHAnsi"/>
          <w:spacing w:val="-3"/>
        </w:rPr>
        <w:t xml:space="preserve"> </w:t>
      </w:r>
      <w:r w:rsidRPr="00A74583">
        <w:rPr>
          <w:rFonts w:asciiTheme="minorHAnsi" w:hAnsiTheme="minorHAnsi" w:cstheme="minorHAnsi"/>
        </w:rPr>
        <w:t>following</w:t>
      </w:r>
      <w:r w:rsidRPr="00A74583">
        <w:rPr>
          <w:rFonts w:asciiTheme="minorHAnsi" w:hAnsiTheme="minorHAnsi" w:cstheme="minorHAnsi"/>
          <w:spacing w:val="-3"/>
        </w:rPr>
        <w:t xml:space="preserve"> </w:t>
      </w:r>
      <w:r w:rsidRPr="00A74583">
        <w:rPr>
          <w:rFonts w:asciiTheme="minorHAnsi" w:hAnsiTheme="minorHAnsi" w:cstheme="minorHAnsi"/>
        </w:rPr>
        <w:t>information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shall</w:t>
      </w:r>
      <w:r w:rsidRPr="00A74583">
        <w:rPr>
          <w:rFonts w:asciiTheme="minorHAnsi" w:hAnsiTheme="minorHAnsi" w:cstheme="minorHAnsi"/>
          <w:spacing w:val="-3"/>
        </w:rPr>
        <w:t xml:space="preserve"> </w:t>
      </w:r>
      <w:r w:rsidRPr="00A74583">
        <w:rPr>
          <w:rFonts w:asciiTheme="minorHAnsi" w:hAnsiTheme="minorHAnsi" w:cstheme="minorHAnsi"/>
        </w:rPr>
        <w:t>be</w:t>
      </w:r>
      <w:r w:rsidRPr="00A74583">
        <w:rPr>
          <w:rFonts w:asciiTheme="minorHAnsi" w:hAnsiTheme="minorHAnsi" w:cstheme="minorHAnsi"/>
          <w:spacing w:val="-5"/>
        </w:rPr>
        <w:t xml:space="preserve"> </w:t>
      </w:r>
      <w:r w:rsidRPr="00A74583">
        <w:rPr>
          <w:rFonts w:asciiTheme="minorHAnsi" w:hAnsiTheme="minorHAnsi" w:cstheme="minorHAnsi"/>
        </w:rPr>
        <w:t>maintained</w:t>
      </w:r>
      <w:r w:rsidRPr="00A74583">
        <w:rPr>
          <w:rFonts w:asciiTheme="minorHAnsi" w:hAnsiTheme="minorHAnsi" w:cstheme="minorHAnsi"/>
          <w:spacing w:val="-4"/>
        </w:rPr>
        <w:t xml:space="preserve"> </w:t>
      </w:r>
      <w:r w:rsidRPr="00A74583">
        <w:rPr>
          <w:rFonts w:asciiTheme="minorHAnsi" w:hAnsiTheme="minorHAnsi" w:cstheme="minorHAnsi"/>
        </w:rPr>
        <w:t>for</w:t>
      </w:r>
      <w:r w:rsidRPr="00A74583">
        <w:rPr>
          <w:rFonts w:asciiTheme="minorHAnsi" w:hAnsiTheme="minorHAnsi" w:cstheme="minorHAnsi"/>
          <w:spacing w:val="-3"/>
        </w:rPr>
        <w:t xml:space="preserve"> </w:t>
      </w:r>
      <w:r w:rsidRPr="00A74583">
        <w:rPr>
          <w:rFonts w:asciiTheme="minorHAnsi" w:hAnsiTheme="minorHAnsi" w:cstheme="minorHAnsi"/>
        </w:rPr>
        <w:t>all</w:t>
      </w:r>
      <w:r w:rsidRPr="00A74583">
        <w:rPr>
          <w:rFonts w:asciiTheme="minorHAnsi" w:hAnsiTheme="minorHAnsi" w:cstheme="minorHAnsi"/>
          <w:spacing w:val="-3"/>
        </w:rPr>
        <w:t xml:space="preserve"> </w:t>
      </w:r>
      <w:r w:rsidRPr="00A74583">
        <w:rPr>
          <w:rFonts w:asciiTheme="minorHAnsi" w:hAnsiTheme="minorHAnsi" w:cstheme="minorHAnsi"/>
        </w:rPr>
        <w:t>fixed</w:t>
      </w:r>
      <w:r w:rsidRPr="00A74583">
        <w:rPr>
          <w:rFonts w:asciiTheme="minorHAnsi" w:hAnsiTheme="minorHAnsi" w:cstheme="minorHAnsi"/>
          <w:spacing w:val="-3"/>
        </w:rPr>
        <w:t xml:space="preserve"> </w:t>
      </w:r>
      <w:r w:rsidRPr="00A74583">
        <w:rPr>
          <w:rFonts w:asciiTheme="minorHAnsi" w:hAnsiTheme="minorHAnsi" w:cstheme="minorHAnsi"/>
        </w:rPr>
        <w:t>assets:</w:t>
      </w:r>
    </w:p>
    <w:p w14:paraId="3FAE077D" w14:textId="77777777" w:rsidR="00A74583" w:rsidRPr="00A74583" w:rsidRDefault="00A74583" w:rsidP="00A74583">
      <w:pPr>
        <w:pStyle w:val="ListParagraph"/>
        <w:widowControl w:val="0"/>
        <w:numPr>
          <w:ilvl w:val="0"/>
          <w:numId w:val="26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81" w:line="480" w:lineRule="auto"/>
        <w:rPr>
          <w:rFonts w:asciiTheme="minorHAnsi" w:hAnsiTheme="minorHAnsi" w:cstheme="minorHAnsi"/>
          <w:sz w:val="24"/>
          <w:szCs w:val="24"/>
        </w:rPr>
      </w:pPr>
      <w:r w:rsidRPr="00A74583">
        <w:rPr>
          <w:rFonts w:asciiTheme="minorHAnsi" w:hAnsiTheme="minorHAnsi" w:cstheme="minorHAnsi"/>
          <w:sz w:val="24"/>
          <w:szCs w:val="24"/>
        </w:rPr>
        <w:t>Description</w:t>
      </w:r>
    </w:p>
    <w:p w14:paraId="12622FEA" w14:textId="77777777" w:rsidR="00A74583" w:rsidRPr="00A74583" w:rsidRDefault="00A74583" w:rsidP="00A74583">
      <w:pPr>
        <w:pStyle w:val="ListParagraph"/>
        <w:widowControl w:val="0"/>
        <w:numPr>
          <w:ilvl w:val="0"/>
          <w:numId w:val="26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A74583">
        <w:rPr>
          <w:rFonts w:asciiTheme="minorHAnsi" w:hAnsiTheme="minorHAnsi" w:cstheme="minorHAnsi"/>
          <w:sz w:val="24"/>
          <w:szCs w:val="24"/>
        </w:rPr>
        <w:t>Asset classification</w:t>
      </w:r>
    </w:p>
    <w:p w14:paraId="5BD4CDE4" w14:textId="77777777" w:rsidR="00A74583" w:rsidRPr="00A74583" w:rsidRDefault="00A74583" w:rsidP="00A74583">
      <w:pPr>
        <w:pStyle w:val="ListParagraph"/>
        <w:widowControl w:val="0"/>
        <w:numPr>
          <w:ilvl w:val="0"/>
          <w:numId w:val="26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A74583">
        <w:rPr>
          <w:rFonts w:asciiTheme="minorHAnsi" w:hAnsiTheme="minorHAnsi" w:cstheme="minorHAnsi"/>
          <w:sz w:val="24"/>
          <w:szCs w:val="24"/>
        </w:rPr>
        <w:t>Location</w:t>
      </w:r>
    </w:p>
    <w:p w14:paraId="0DEB9247" w14:textId="77777777" w:rsidR="00A74583" w:rsidRPr="00A74583" w:rsidRDefault="00A74583" w:rsidP="00A74583">
      <w:pPr>
        <w:pStyle w:val="ListParagraph"/>
        <w:widowControl w:val="0"/>
        <w:numPr>
          <w:ilvl w:val="0"/>
          <w:numId w:val="26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A74583">
        <w:rPr>
          <w:rFonts w:asciiTheme="minorHAnsi" w:hAnsiTheme="minorHAnsi" w:cstheme="minorHAnsi"/>
          <w:sz w:val="24"/>
          <w:szCs w:val="24"/>
        </w:rPr>
        <w:t>Purchase price</w:t>
      </w:r>
    </w:p>
    <w:p w14:paraId="2157573B" w14:textId="77777777" w:rsidR="00A74583" w:rsidRPr="00A74583" w:rsidRDefault="00A74583" w:rsidP="00A74583">
      <w:pPr>
        <w:pStyle w:val="ListParagraph"/>
        <w:widowControl w:val="0"/>
        <w:numPr>
          <w:ilvl w:val="0"/>
          <w:numId w:val="26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A74583">
        <w:rPr>
          <w:rFonts w:asciiTheme="minorHAnsi" w:hAnsiTheme="minorHAnsi" w:cstheme="minorHAnsi"/>
          <w:sz w:val="24"/>
          <w:szCs w:val="24"/>
        </w:rPr>
        <w:t>Vendor</w:t>
      </w:r>
    </w:p>
    <w:p w14:paraId="2EBA3712" w14:textId="77777777" w:rsidR="00A74583" w:rsidRPr="00A74583" w:rsidRDefault="00A74583" w:rsidP="00A74583">
      <w:pPr>
        <w:pStyle w:val="ListParagraph"/>
        <w:widowControl w:val="0"/>
        <w:numPr>
          <w:ilvl w:val="0"/>
          <w:numId w:val="26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A74583">
        <w:rPr>
          <w:rFonts w:asciiTheme="minorHAnsi" w:hAnsiTheme="minorHAnsi" w:cstheme="minorHAnsi"/>
          <w:sz w:val="24"/>
          <w:szCs w:val="24"/>
        </w:rPr>
        <w:t>Date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purchased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or</w:t>
      </w:r>
      <w:r w:rsidRPr="00A745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leased</w:t>
      </w:r>
    </w:p>
    <w:p w14:paraId="38DF6FB4" w14:textId="77777777" w:rsidR="00A74583" w:rsidRPr="00A74583" w:rsidRDefault="00A74583" w:rsidP="00A74583">
      <w:pPr>
        <w:pStyle w:val="ListParagraph"/>
        <w:widowControl w:val="0"/>
        <w:numPr>
          <w:ilvl w:val="0"/>
          <w:numId w:val="26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A74583">
        <w:rPr>
          <w:rFonts w:asciiTheme="minorHAnsi" w:hAnsiTheme="minorHAnsi" w:cstheme="minorHAnsi"/>
          <w:sz w:val="24"/>
          <w:szCs w:val="24"/>
        </w:rPr>
        <w:t>Accumulated</w:t>
      </w:r>
      <w:r w:rsidRPr="00A7458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depreciation</w:t>
      </w:r>
    </w:p>
    <w:p w14:paraId="6ECD0EC6" w14:textId="77777777" w:rsidR="00A74583" w:rsidRPr="00A74583" w:rsidRDefault="00A74583" w:rsidP="00A74583">
      <w:pPr>
        <w:pStyle w:val="ListParagraph"/>
        <w:widowControl w:val="0"/>
        <w:numPr>
          <w:ilvl w:val="0"/>
          <w:numId w:val="26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A74583">
        <w:rPr>
          <w:rFonts w:asciiTheme="minorHAnsi" w:hAnsiTheme="minorHAnsi" w:cstheme="minorHAnsi"/>
          <w:sz w:val="24"/>
          <w:szCs w:val="24"/>
        </w:rPr>
        <w:t>Method</w:t>
      </w:r>
      <w:r w:rsidRPr="00A745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and</w:t>
      </w:r>
      <w:r w:rsidRPr="00A745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reason</w:t>
      </w:r>
      <w:r w:rsidRPr="00A745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of</w:t>
      </w:r>
      <w:r w:rsidRPr="00A745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disposal,</w:t>
      </w:r>
      <w:r w:rsidRPr="00A745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if</w:t>
      </w:r>
      <w:r w:rsidRPr="00A745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applicable</w:t>
      </w:r>
    </w:p>
    <w:p w14:paraId="4BBCBF96" w14:textId="77777777" w:rsidR="00A74583" w:rsidRPr="00A74583" w:rsidRDefault="00A74583" w:rsidP="00A74583">
      <w:pPr>
        <w:pStyle w:val="BodyText"/>
        <w:kinsoku w:val="0"/>
        <w:overflowPunct w:val="0"/>
        <w:spacing w:line="480" w:lineRule="auto"/>
        <w:ind w:left="0"/>
        <w:rPr>
          <w:rFonts w:asciiTheme="minorHAnsi" w:hAnsiTheme="minorHAnsi" w:cstheme="minorHAnsi"/>
        </w:rPr>
      </w:pPr>
    </w:p>
    <w:p w14:paraId="230EA87F" w14:textId="77777777" w:rsidR="00A74583" w:rsidRPr="00A74583" w:rsidRDefault="00A74583" w:rsidP="00A74583">
      <w:pPr>
        <w:pStyle w:val="BodyText"/>
        <w:kinsoku w:val="0"/>
        <w:overflowPunct w:val="0"/>
        <w:spacing w:before="192" w:line="480" w:lineRule="auto"/>
        <w:rPr>
          <w:rFonts w:asciiTheme="minorHAnsi" w:hAnsiTheme="minorHAnsi" w:cstheme="minorHAnsi"/>
        </w:rPr>
      </w:pPr>
      <w:r w:rsidRPr="00A74583">
        <w:rPr>
          <w:rFonts w:asciiTheme="minorHAnsi" w:hAnsiTheme="minorHAnsi" w:cstheme="minorHAnsi"/>
          <w:u w:val="single"/>
        </w:rPr>
        <w:t>Fixed</w:t>
      </w:r>
      <w:r w:rsidRPr="00A74583">
        <w:rPr>
          <w:rFonts w:asciiTheme="minorHAnsi" w:hAnsiTheme="minorHAnsi" w:cstheme="minorHAnsi"/>
          <w:spacing w:val="-2"/>
          <w:u w:val="single"/>
        </w:rPr>
        <w:t xml:space="preserve"> </w:t>
      </w:r>
      <w:r w:rsidRPr="00A74583">
        <w:rPr>
          <w:rFonts w:asciiTheme="minorHAnsi" w:hAnsiTheme="minorHAnsi" w:cstheme="minorHAnsi"/>
          <w:u w:val="single"/>
        </w:rPr>
        <w:t>Asset</w:t>
      </w:r>
      <w:r w:rsidRPr="00A74583">
        <w:rPr>
          <w:rFonts w:asciiTheme="minorHAnsi" w:hAnsiTheme="minorHAnsi" w:cstheme="minorHAnsi"/>
          <w:spacing w:val="-1"/>
          <w:u w:val="single"/>
        </w:rPr>
        <w:t xml:space="preserve"> </w:t>
      </w:r>
      <w:r w:rsidRPr="00A74583">
        <w:rPr>
          <w:rFonts w:asciiTheme="minorHAnsi" w:hAnsiTheme="minorHAnsi" w:cstheme="minorHAnsi"/>
          <w:u w:val="single"/>
        </w:rPr>
        <w:t>Disposal</w:t>
      </w:r>
    </w:p>
    <w:p w14:paraId="0462E329" w14:textId="529D7A3D" w:rsidR="00A74583" w:rsidRPr="00A74583" w:rsidRDefault="00A74583" w:rsidP="00A74583">
      <w:pPr>
        <w:pStyle w:val="BodyText"/>
        <w:kinsoku w:val="0"/>
        <w:overflowPunct w:val="0"/>
        <w:spacing w:before="120" w:line="480" w:lineRule="auto"/>
        <w:ind w:right="127"/>
        <w:rPr>
          <w:rFonts w:asciiTheme="minorHAnsi" w:hAnsiTheme="minorHAnsi" w:cstheme="minorHAnsi"/>
        </w:rPr>
      </w:pPr>
      <w:r w:rsidRPr="00A74583">
        <w:rPr>
          <w:rFonts w:asciiTheme="minorHAnsi" w:hAnsiTheme="minorHAnsi" w:cstheme="minorHAnsi"/>
        </w:rPr>
        <w:lastRenderedPageBreak/>
        <w:t>Any asset with a fair market value greater than or equal to $5,000 must be approved by the board</w:t>
      </w:r>
      <w:r w:rsidRPr="00A74583">
        <w:rPr>
          <w:rFonts w:asciiTheme="minorHAnsi" w:hAnsiTheme="minorHAnsi" w:cstheme="minorHAnsi"/>
          <w:spacing w:val="1"/>
        </w:rPr>
        <w:t xml:space="preserve"> </w:t>
      </w:r>
      <w:r w:rsidRPr="00A74583">
        <w:rPr>
          <w:rFonts w:asciiTheme="minorHAnsi" w:hAnsiTheme="minorHAnsi" w:cstheme="minorHAnsi"/>
        </w:rPr>
        <w:t>prior to retirement.</w:t>
      </w:r>
      <w:r w:rsidRPr="00A74583">
        <w:rPr>
          <w:rFonts w:asciiTheme="minorHAnsi" w:hAnsiTheme="minorHAnsi" w:cstheme="minorHAnsi"/>
          <w:spacing w:val="1"/>
        </w:rPr>
        <w:t xml:space="preserve"> </w:t>
      </w:r>
      <w:r w:rsidRPr="00A74583">
        <w:rPr>
          <w:rFonts w:asciiTheme="minorHAnsi" w:hAnsiTheme="minorHAnsi" w:cstheme="minorHAnsi"/>
        </w:rPr>
        <w:t xml:space="preserve">Approval is required by the operation manager, department head, and school </w:t>
      </w:r>
      <w:r>
        <w:rPr>
          <w:rFonts w:asciiTheme="minorHAnsi" w:hAnsiTheme="minorHAnsi" w:cstheme="minorHAnsi"/>
        </w:rPr>
        <w:t>E</w:t>
      </w:r>
      <w:r w:rsidRPr="00A74583">
        <w:rPr>
          <w:rFonts w:asciiTheme="minorHAnsi" w:hAnsiTheme="minorHAnsi" w:cstheme="minorHAnsi"/>
        </w:rPr>
        <w:t>xecutive</w:t>
      </w:r>
      <w:r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>D</w:t>
      </w:r>
      <w:r w:rsidRPr="00A74583">
        <w:rPr>
          <w:rFonts w:asciiTheme="minorHAnsi" w:hAnsiTheme="minorHAnsi" w:cstheme="minorHAnsi"/>
        </w:rPr>
        <w:t xml:space="preserve">irector </w:t>
      </w:r>
      <w:r w:rsidRPr="00A74583">
        <w:rPr>
          <w:rFonts w:asciiTheme="minorHAnsi" w:hAnsiTheme="minorHAnsi" w:cstheme="minorHAnsi"/>
          <w:spacing w:val="-64"/>
        </w:rPr>
        <w:t xml:space="preserve"> </w:t>
      </w:r>
      <w:r w:rsidRPr="00A74583">
        <w:rPr>
          <w:rFonts w:asciiTheme="minorHAnsi" w:hAnsiTheme="minorHAnsi" w:cstheme="minorHAnsi"/>
        </w:rPr>
        <w:t>for</w:t>
      </w:r>
      <w:proofErr w:type="gramEnd"/>
      <w:r w:rsidRPr="00A74583">
        <w:rPr>
          <w:rFonts w:asciiTheme="minorHAnsi" w:hAnsiTheme="minorHAnsi" w:cstheme="minorHAnsi"/>
        </w:rPr>
        <w:t xml:space="preserve"> assets purchased with a fair market value of less than $5,000, prior to retirement.</w:t>
      </w:r>
      <w:r w:rsidRPr="00A74583">
        <w:rPr>
          <w:rFonts w:asciiTheme="minorHAnsi" w:hAnsiTheme="minorHAnsi" w:cstheme="minorHAnsi"/>
          <w:spacing w:val="66"/>
        </w:rPr>
        <w:t xml:space="preserve"> </w:t>
      </w:r>
      <w:r w:rsidRPr="00A74583">
        <w:rPr>
          <w:rFonts w:asciiTheme="minorHAnsi" w:hAnsiTheme="minorHAnsi" w:cstheme="minorHAnsi"/>
        </w:rPr>
        <w:t>The Fixed</w:t>
      </w:r>
      <w:r w:rsidRPr="00A74583">
        <w:rPr>
          <w:rFonts w:asciiTheme="minorHAnsi" w:hAnsiTheme="minorHAnsi" w:cstheme="minorHAnsi"/>
          <w:spacing w:val="1"/>
        </w:rPr>
        <w:t xml:space="preserve"> </w:t>
      </w:r>
      <w:r w:rsidRPr="00A74583">
        <w:rPr>
          <w:rFonts w:asciiTheme="minorHAnsi" w:hAnsiTheme="minorHAnsi" w:cstheme="minorHAnsi"/>
        </w:rPr>
        <w:t>Asset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Inventory</w:t>
      </w:r>
      <w:r w:rsidRPr="00A74583">
        <w:rPr>
          <w:rFonts w:asciiTheme="minorHAnsi" w:hAnsiTheme="minorHAnsi" w:cstheme="minorHAnsi"/>
          <w:spacing w:val="-3"/>
        </w:rPr>
        <w:t xml:space="preserve"> </w:t>
      </w:r>
      <w:r w:rsidRPr="00A74583">
        <w:rPr>
          <w:rFonts w:asciiTheme="minorHAnsi" w:hAnsiTheme="minorHAnsi" w:cstheme="minorHAnsi"/>
        </w:rPr>
        <w:t>will</w:t>
      </w:r>
      <w:r w:rsidRPr="00A74583">
        <w:rPr>
          <w:rFonts w:asciiTheme="minorHAnsi" w:hAnsiTheme="minorHAnsi" w:cstheme="minorHAnsi"/>
          <w:spacing w:val="-3"/>
        </w:rPr>
        <w:t xml:space="preserve"> </w:t>
      </w:r>
      <w:r w:rsidRPr="00A74583">
        <w:rPr>
          <w:rFonts w:asciiTheme="minorHAnsi" w:hAnsiTheme="minorHAnsi" w:cstheme="minorHAnsi"/>
        </w:rPr>
        <w:t>then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be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updated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to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include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reason for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retirement</w:t>
      </w:r>
      <w:r w:rsidRPr="00A74583">
        <w:rPr>
          <w:rFonts w:asciiTheme="minorHAnsi" w:hAnsiTheme="minorHAnsi" w:cstheme="minorHAnsi"/>
          <w:spacing w:val="-3"/>
        </w:rPr>
        <w:t xml:space="preserve"> </w:t>
      </w:r>
      <w:r w:rsidRPr="00A74583">
        <w:rPr>
          <w:rFonts w:asciiTheme="minorHAnsi" w:hAnsiTheme="minorHAnsi" w:cstheme="minorHAnsi"/>
        </w:rPr>
        <w:t>and</w:t>
      </w:r>
      <w:r w:rsidRPr="00A74583">
        <w:rPr>
          <w:rFonts w:asciiTheme="minorHAnsi" w:hAnsiTheme="minorHAnsi" w:cstheme="minorHAnsi"/>
          <w:spacing w:val="-3"/>
        </w:rPr>
        <w:t xml:space="preserve"> </w:t>
      </w:r>
      <w:r w:rsidRPr="00A74583">
        <w:rPr>
          <w:rFonts w:asciiTheme="minorHAnsi" w:hAnsiTheme="minorHAnsi" w:cstheme="minorHAnsi"/>
        </w:rPr>
        <w:t>date</w:t>
      </w:r>
      <w:r w:rsidRPr="00A74583">
        <w:rPr>
          <w:rFonts w:asciiTheme="minorHAnsi" w:hAnsiTheme="minorHAnsi" w:cstheme="minorHAnsi"/>
          <w:spacing w:val="-3"/>
        </w:rPr>
        <w:t xml:space="preserve"> </w:t>
      </w:r>
      <w:r w:rsidRPr="00A74583">
        <w:rPr>
          <w:rFonts w:asciiTheme="minorHAnsi" w:hAnsiTheme="minorHAnsi" w:cstheme="minorHAnsi"/>
        </w:rPr>
        <w:t>of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write-off.</w:t>
      </w:r>
    </w:p>
    <w:p w14:paraId="60B15942" w14:textId="77777777" w:rsidR="00A74583" w:rsidRPr="00A74583" w:rsidRDefault="00A74583" w:rsidP="00A74583">
      <w:pPr>
        <w:pStyle w:val="BodyText"/>
        <w:kinsoku w:val="0"/>
        <w:overflowPunct w:val="0"/>
        <w:spacing w:before="120" w:line="480" w:lineRule="auto"/>
        <w:rPr>
          <w:rFonts w:asciiTheme="minorHAnsi" w:hAnsiTheme="minorHAnsi" w:cstheme="minorHAnsi"/>
        </w:rPr>
      </w:pPr>
      <w:r w:rsidRPr="00A74583">
        <w:rPr>
          <w:rFonts w:asciiTheme="minorHAnsi" w:hAnsiTheme="minorHAnsi" w:cstheme="minorHAnsi"/>
        </w:rPr>
        <w:t>Examples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of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reasons</w:t>
      </w:r>
      <w:r w:rsidRPr="00A74583">
        <w:rPr>
          <w:rFonts w:asciiTheme="minorHAnsi" w:hAnsiTheme="minorHAnsi" w:cstheme="minorHAnsi"/>
          <w:spacing w:val="-4"/>
        </w:rPr>
        <w:t xml:space="preserve"> </w:t>
      </w:r>
      <w:r w:rsidRPr="00A74583">
        <w:rPr>
          <w:rFonts w:asciiTheme="minorHAnsi" w:hAnsiTheme="minorHAnsi" w:cstheme="minorHAnsi"/>
        </w:rPr>
        <w:t>for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retirement:</w:t>
      </w:r>
    </w:p>
    <w:p w14:paraId="0EBA301E" w14:textId="77777777" w:rsidR="00A74583" w:rsidRPr="00A74583" w:rsidRDefault="00A74583" w:rsidP="00A74583">
      <w:pPr>
        <w:pStyle w:val="ListParagraph"/>
        <w:widowControl w:val="0"/>
        <w:numPr>
          <w:ilvl w:val="0"/>
          <w:numId w:val="26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21" w:line="480" w:lineRule="auto"/>
        <w:rPr>
          <w:rFonts w:asciiTheme="minorHAnsi" w:hAnsiTheme="minorHAnsi" w:cstheme="minorHAnsi"/>
          <w:sz w:val="24"/>
          <w:szCs w:val="24"/>
        </w:rPr>
      </w:pPr>
      <w:r w:rsidRPr="00A74583">
        <w:rPr>
          <w:rFonts w:asciiTheme="minorHAnsi" w:hAnsiTheme="minorHAnsi" w:cstheme="minorHAnsi"/>
          <w:sz w:val="24"/>
          <w:szCs w:val="24"/>
        </w:rPr>
        <w:t>Asset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s are </w:t>
      </w:r>
      <w:r w:rsidRPr="00A74583">
        <w:rPr>
          <w:rFonts w:asciiTheme="minorHAnsi" w:hAnsiTheme="minorHAnsi" w:cstheme="minorHAnsi"/>
          <w:sz w:val="24"/>
          <w:szCs w:val="24"/>
        </w:rPr>
        <w:t>damaged</w:t>
      </w:r>
      <w:r w:rsidRPr="00A745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beyond</w:t>
      </w:r>
      <w:r w:rsidRPr="00A745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repair.</w:t>
      </w:r>
    </w:p>
    <w:p w14:paraId="17D49B09" w14:textId="77777777" w:rsidR="00A74583" w:rsidRPr="00A74583" w:rsidRDefault="00A74583" w:rsidP="00A74583">
      <w:pPr>
        <w:pStyle w:val="ListParagraph"/>
        <w:widowControl w:val="0"/>
        <w:numPr>
          <w:ilvl w:val="0"/>
          <w:numId w:val="26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16" w:line="480" w:lineRule="auto"/>
        <w:rPr>
          <w:rFonts w:asciiTheme="minorHAnsi" w:hAnsiTheme="minorHAnsi" w:cstheme="minorHAnsi"/>
          <w:sz w:val="24"/>
          <w:szCs w:val="24"/>
        </w:rPr>
      </w:pPr>
      <w:r w:rsidRPr="00A74583">
        <w:rPr>
          <w:rFonts w:asciiTheme="minorHAnsi" w:hAnsiTheme="minorHAnsi" w:cstheme="minorHAnsi"/>
          <w:sz w:val="24"/>
          <w:szCs w:val="24"/>
        </w:rPr>
        <w:t>Asset</w:t>
      </w:r>
      <w:r w:rsidRPr="00A74583">
        <w:rPr>
          <w:rFonts w:asciiTheme="minorHAnsi" w:hAnsiTheme="minorHAnsi" w:cstheme="minorHAnsi"/>
          <w:spacing w:val="-2"/>
          <w:sz w:val="24"/>
          <w:szCs w:val="24"/>
        </w:rPr>
        <w:t>s are</w:t>
      </w:r>
      <w:r w:rsidRPr="00A745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damaged</w:t>
      </w:r>
      <w:r w:rsidRPr="00A745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and</w:t>
      </w:r>
      <w:r w:rsidRPr="00A745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the cost</w:t>
      </w:r>
      <w:r w:rsidRPr="00A745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gramStart"/>
      <w:r w:rsidRPr="00A74583">
        <w:rPr>
          <w:rFonts w:asciiTheme="minorHAnsi" w:hAnsiTheme="minorHAnsi" w:cstheme="minorHAnsi"/>
          <w:sz w:val="24"/>
          <w:szCs w:val="24"/>
        </w:rPr>
        <w:t>to</w:t>
      </w:r>
      <w:r w:rsidRPr="00A745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repair</w:t>
      </w:r>
      <w:proofErr w:type="gramEnd"/>
      <w:r w:rsidRPr="00A745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it</w:t>
      </w:r>
      <w:r w:rsidRPr="00A745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exceeds</w:t>
      </w:r>
      <w:r w:rsidRPr="00A745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the</w:t>
      </w:r>
      <w:r w:rsidRPr="00A745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current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fair</w:t>
      </w:r>
      <w:r w:rsidRPr="00A745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market</w:t>
      </w:r>
      <w:r w:rsidRPr="00A745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value.</w:t>
      </w:r>
    </w:p>
    <w:p w14:paraId="524C5B38" w14:textId="77777777" w:rsidR="00A74583" w:rsidRPr="00A74583" w:rsidRDefault="00A74583" w:rsidP="00A74583">
      <w:pPr>
        <w:pStyle w:val="ListParagraph"/>
        <w:widowControl w:val="0"/>
        <w:numPr>
          <w:ilvl w:val="0"/>
          <w:numId w:val="26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19" w:line="480" w:lineRule="auto"/>
        <w:rPr>
          <w:rFonts w:asciiTheme="minorHAnsi" w:hAnsiTheme="minorHAnsi" w:cstheme="minorHAnsi"/>
          <w:sz w:val="24"/>
          <w:szCs w:val="24"/>
        </w:rPr>
      </w:pPr>
      <w:r w:rsidRPr="00A74583">
        <w:rPr>
          <w:rFonts w:asciiTheme="minorHAnsi" w:hAnsiTheme="minorHAnsi" w:cstheme="minorHAnsi"/>
          <w:sz w:val="24"/>
          <w:szCs w:val="24"/>
        </w:rPr>
        <w:t xml:space="preserve">Assets </w:t>
      </w:r>
      <w:proofErr w:type="gramStart"/>
      <w:r w:rsidRPr="00A74583">
        <w:rPr>
          <w:rFonts w:asciiTheme="minorHAnsi" w:hAnsiTheme="minorHAnsi" w:cstheme="minorHAnsi"/>
          <w:sz w:val="24"/>
          <w:szCs w:val="24"/>
        </w:rPr>
        <w:t>are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not</w:t>
      </w:r>
      <w:r w:rsidRPr="00A745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able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to</w:t>
      </w:r>
      <w:proofErr w:type="gramEnd"/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support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current</w:t>
      </w:r>
      <w:r w:rsidRPr="00A745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technology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needs.</w:t>
      </w:r>
    </w:p>
    <w:p w14:paraId="565460F6" w14:textId="77777777" w:rsidR="00A74583" w:rsidRPr="00A74583" w:rsidRDefault="00A74583" w:rsidP="00A74583">
      <w:pPr>
        <w:pStyle w:val="BodyText"/>
        <w:kinsoku w:val="0"/>
        <w:overflowPunct w:val="0"/>
        <w:spacing w:line="480" w:lineRule="auto"/>
        <w:ind w:left="0"/>
        <w:rPr>
          <w:rFonts w:asciiTheme="minorHAnsi" w:hAnsiTheme="minorHAnsi" w:cstheme="minorHAnsi"/>
        </w:rPr>
      </w:pPr>
    </w:p>
    <w:p w14:paraId="7E18B39A" w14:textId="77777777" w:rsidR="00A74583" w:rsidRPr="00A74583" w:rsidRDefault="00A74583" w:rsidP="00A74583">
      <w:pPr>
        <w:pStyle w:val="BodyText"/>
        <w:kinsoku w:val="0"/>
        <w:overflowPunct w:val="0"/>
        <w:spacing w:before="192" w:line="480" w:lineRule="auto"/>
        <w:ind w:right="514"/>
        <w:rPr>
          <w:rFonts w:asciiTheme="minorHAnsi" w:hAnsiTheme="minorHAnsi" w:cstheme="minorHAnsi"/>
        </w:rPr>
      </w:pPr>
      <w:r w:rsidRPr="00A74583">
        <w:rPr>
          <w:rFonts w:asciiTheme="minorHAnsi" w:hAnsiTheme="minorHAnsi" w:cstheme="minorHAnsi"/>
        </w:rPr>
        <w:t>Any impairment to fixed assets needs to be communicated to the regional technology manager</w:t>
      </w:r>
      <w:r w:rsidRPr="00A74583">
        <w:rPr>
          <w:rFonts w:asciiTheme="minorHAnsi" w:hAnsiTheme="minorHAnsi" w:cstheme="minorHAnsi"/>
          <w:spacing w:val="-64"/>
        </w:rPr>
        <w:t xml:space="preserve"> </w:t>
      </w:r>
      <w:r w:rsidRPr="00A74583">
        <w:rPr>
          <w:rFonts w:asciiTheme="minorHAnsi" w:hAnsiTheme="minorHAnsi" w:cstheme="minorHAnsi"/>
        </w:rPr>
        <w:t xml:space="preserve">and/or school executive directory immediately </w:t>
      </w:r>
      <w:proofErr w:type="gramStart"/>
      <w:r w:rsidRPr="00A74583">
        <w:rPr>
          <w:rFonts w:asciiTheme="minorHAnsi" w:hAnsiTheme="minorHAnsi" w:cstheme="minorHAnsi"/>
        </w:rPr>
        <w:t>in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order to</w:t>
      </w:r>
      <w:proofErr w:type="gramEnd"/>
      <w:r w:rsidRPr="00A74583">
        <w:rPr>
          <w:rFonts w:asciiTheme="minorHAnsi" w:hAnsiTheme="minorHAnsi" w:cstheme="minorHAnsi"/>
        </w:rPr>
        <w:t xml:space="preserve"> assess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the impairment.</w:t>
      </w:r>
    </w:p>
    <w:p w14:paraId="14AF0CEA" w14:textId="436224AB" w:rsidR="00A74583" w:rsidRPr="00A74583" w:rsidRDefault="00A74583" w:rsidP="00A74583">
      <w:pPr>
        <w:pStyle w:val="BodyText"/>
        <w:kinsoku w:val="0"/>
        <w:overflowPunct w:val="0"/>
        <w:spacing w:before="120" w:line="480" w:lineRule="auto"/>
        <w:ind w:right="1100"/>
        <w:rPr>
          <w:rFonts w:asciiTheme="minorHAnsi" w:hAnsiTheme="minorHAnsi" w:cstheme="minorHAnsi"/>
        </w:rPr>
      </w:pPr>
      <w:r w:rsidRPr="00A74583">
        <w:rPr>
          <w:rFonts w:asciiTheme="minorHAnsi" w:hAnsiTheme="minorHAnsi" w:cstheme="minorHAnsi"/>
        </w:rPr>
        <w:t xml:space="preserve">Fixed assets that are deemed obsolete or beyond repair should be communicated to the school </w:t>
      </w:r>
      <w:r>
        <w:rPr>
          <w:rFonts w:asciiTheme="minorHAnsi" w:hAnsiTheme="minorHAnsi" w:cstheme="minorHAnsi"/>
        </w:rPr>
        <w:t>E</w:t>
      </w:r>
      <w:r w:rsidRPr="00A74583">
        <w:rPr>
          <w:rFonts w:asciiTheme="minorHAnsi" w:hAnsiTheme="minorHAnsi" w:cstheme="minorHAnsi"/>
        </w:rPr>
        <w:t xml:space="preserve">xecutive </w:t>
      </w:r>
      <w:r>
        <w:rPr>
          <w:rFonts w:asciiTheme="minorHAnsi" w:hAnsiTheme="minorHAnsi" w:cstheme="minorHAnsi"/>
        </w:rPr>
        <w:t>D</w:t>
      </w:r>
      <w:r w:rsidRPr="00A74583">
        <w:rPr>
          <w:rFonts w:asciiTheme="minorHAnsi" w:hAnsiTheme="minorHAnsi" w:cstheme="minorHAnsi"/>
        </w:rPr>
        <w:t>irector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prior to disposal.</w:t>
      </w:r>
    </w:p>
    <w:p w14:paraId="1A8F2B20" w14:textId="77777777" w:rsidR="00A74583" w:rsidRPr="00A74583" w:rsidRDefault="00A74583" w:rsidP="00A74583">
      <w:pPr>
        <w:pStyle w:val="BodyText"/>
        <w:kinsoku w:val="0"/>
        <w:overflowPunct w:val="0"/>
        <w:spacing w:line="480" w:lineRule="auto"/>
        <w:ind w:left="0"/>
        <w:rPr>
          <w:rFonts w:asciiTheme="minorHAnsi" w:hAnsiTheme="minorHAnsi" w:cstheme="minorHAnsi"/>
        </w:rPr>
      </w:pPr>
    </w:p>
    <w:p w14:paraId="0176345C" w14:textId="77777777" w:rsidR="00A74583" w:rsidRPr="00A74583" w:rsidRDefault="00A74583" w:rsidP="00A74583">
      <w:pPr>
        <w:pStyle w:val="BodyText"/>
        <w:kinsoku w:val="0"/>
        <w:overflowPunct w:val="0"/>
        <w:spacing w:before="216" w:line="480" w:lineRule="auto"/>
        <w:rPr>
          <w:rFonts w:asciiTheme="minorHAnsi" w:hAnsiTheme="minorHAnsi" w:cstheme="minorHAnsi"/>
        </w:rPr>
      </w:pPr>
      <w:r w:rsidRPr="00A74583">
        <w:rPr>
          <w:rFonts w:asciiTheme="minorHAnsi" w:hAnsiTheme="minorHAnsi" w:cstheme="minorHAnsi"/>
          <w:u w:val="single"/>
        </w:rPr>
        <w:t>Physical</w:t>
      </w:r>
      <w:r w:rsidRPr="00A74583">
        <w:rPr>
          <w:rFonts w:asciiTheme="minorHAnsi" w:hAnsiTheme="minorHAnsi" w:cstheme="minorHAnsi"/>
          <w:spacing w:val="-1"/>
          <w:u w:val="single"/>
        </w:rPr>
        <w:t xml:space="preserve"> </w:t>
      </w:r>
      <w:r w:rsidRPr="00A74583">
        <w:rPr>
          <w:rFonts w:asciiTheme="minorHAnsi" w:hAnsiTheme="minorHAnsi" w:cstheme="minorHAnsi"/>
          <w:u w:val="single"/>
        </w:rPr>
        <w:t>Controls</w:t>
      </w:r>
    </w:p>
    <w:p w14:paraId="2EC356B5" w14:textId="77777777" w:rsidR="00A74583" w:rsidRPr="00A74583" w:rsidRDefault="00A74583" w:rsidP="00A74583">
      <w:pPr>
        <w:pStyle w:val="BodyText"/>
        <w:kinsoku w:val="0"/>
        <w:overflowPunct w:val="0"/>
        <w:spacing w:before="120" w:line="480" w:lineRule="auto"/>
        <w:ind w:right="634"/>
        <w:rPr>
          <w:rFonts w:asciiTheme="minorHAnsi" w:hAnsiTheme="minorHAnsi" w:cstheme="minorHAnsi"/>
        </w:rPr>
      </w:pPr>
      <w:r w:rsidRPr="00A74583">
        <w:rPr>
          <w:rFonts w:asciiTheme="minorHAnsi" w:hAnsiTheme="minorHAnsi" w:cstheme="minorHAnsi"/>
        </w:rPr>
        <w:t xml:space="preserve">An annual inventory must be </w:t>
      </w:r>
      <w:proofErr w:type="gramStart"/>
      <w:r w:rsidRPr="00A74583">
        <w:rPr>
          <w:rFonts w:asciiTheme="minorHAnsi" w:hAnsiTheme="minorHAnsi" w:cstheme="minorHAnsi"/>
        </w:rPr>
        <w:t>performed</w:t>
      </w:r>
      <w:proofErr w:type="gramEnd"/>
      <w:r w:rsidRPr="00A74583">
        <w:rPr>
          <w:rFonts w:asciiTheme="minorHAnsi" w:hAnsiTheme="minorHAnsi" w:cstheme="minorHAnsi"/>
        </w:rPr>
        <w:t>. Physical inventory must be performed for all capitalized</w:t>
      </w:r>
      <w:r w:rsidRPr="00A74583">
        <w:rPr>
          <w:rFonts w:asciiTheme="minorHAnsi" w:hAnsiTheme="minorHAnsi" w:cstheme="minorHAnsi"/>
          <w:spacing w:val="-65"/>
        </w:rPr>
        <w:t xml:space="preserve"> </w:t>
      </w:r>
      <w:r w:rsidRPr="00A74583">
        <w:rPr>
          <w:rFonts w:asciiTheme="minorHAnsi" w:hAnsiTheme="minorHAnsi" w:cstheme="minorHAnsi"/>
        </w:rPr>
        <w:t>items,</w:t>
      </w:r>
      <w:r w:rsidRPr="00A74583">
        <w:rPr>
          <w:rFonts w:asciiTheme="minorHAnsi" w:hAnsiTheme="minorHAnsi" w:cstheme="minorHAnsi"/>
          <w:spacing w:val="-3"/>
        </w:rPr>
        <w:t xml:space="preserve"> </w:t>
      </w:r>
      <w:r w:rsidRPr="00A74583">
        <w:rPr>
          <w:rFonts w:asciiTheme="minorHAnsi" w:hAnsiTheme="minorHAnsi" w:cstheme="minorHAnsi"/>
        </w:rPr>
        <w:t>as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well as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all computers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that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do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not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meet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the</w:t>
      </w:r>
      <w:r w:rsidRPr="00A74583">
        <w:rPr>
          <w:rFonts w:asciiTheme="minorHAnsi" w:hAnsiTheme="minorHAnsi" w:cstheme="minorHAnsi"/>
          <w:spacing w:val="1"/>
        </w:rPr>
        <w:t xml:space="preserve"> </w:t>
      </w:r>
      <w:r w:rsidRPr="00A74583">
        <w:rPr>
          <w:rFonts w:asciiTheme="minorHAnsi" w:hAnsiTheme="minorHAnsi" w:cstheme="minorHAnsi"/>
        </w:rPr>
        <w:t>capitalization</w:t>
      </w:r>
      <w:r w:rsidRPr="00A74583">
        <w:rPr>
          <w:rFonts w:asciiTheme="minorHAnsi" w:hAnsiTheme="minorHAnsi" w:cstheme="minorHAnsi"/>
          <w:spacing w:val="-3"/>
        </w:rPr>
        <w:t xml:space="preserve"> </w:t>
      </w:r>
      <w:r w:rsidRPr="00A74583">
        <w:rPr>
          <w:rFonts w:asciiTheme="minorHAnsi" w:hAnsiTheme="minorHAnsi" w:cstheme="minorHAnsi"/>
        </w:rPr>
        <w:t>threshold.</w:t>
      </w:r>
    </w:p>
    <w:p w14:paraId="16E23AD2" w14:textId="77777777" w:rsidR="00A74583" w:rsidRPr="00A74583" w:rsidRDefault="00A74583" w:rsidP="00A74583">
      <w:pPr>
        <w:pStyle w:val="ListParagraph"/>
        <w:widowControl w:val="0"/>
        <w:numPr>
          <w:ilvl w:val="0"/>
          <w:numId w:val="26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20" w:line="480" w:lineRule="auto"/>
        <w:ind w:right="224"/>
        <w:rPr>
          <w:rFonts w:asciiTheme="minorHAnsi" w:hAnsiTheme="minorHAnsi" w:cstheme="minorHAnsi"/>
          <w:sz w:val="24"/>
          <w:szCs w:val="24"/>
        </w:rPr>
      </w:pPr>
      <w:r w:rsidRPr="00A74583">
        <w:rPr>
          <w:rFonts w:asciiTheme="minorHAnsi" w:hAnsiTheme="minorHAnsi" w:cstheme="minorHAnsi"/>
          <w:sz w:val="24"/>
          <w:szCs w:val="24"/>
        </w:rPr>
        <w:t>The inventory is performed to determine that all assets are present, in usable condition,</w:t>
      </w:r>
      <w:r w:rsidRPr="00A7458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located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in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the</w:t>
      </w:r>
      <w:r w:rsidRPr="00A745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assigned</w:t>
      </w:r>
      <w:r w:rsidRPr="00A745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area,</w:t>
      </w:r>
      <w:r w:rsidRPr="00A745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and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accurately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recorded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on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the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fixed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asset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or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inventory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records.</w:t>
      </w:r>
    </w:p>
    <w:p w14:paraId="7FF739D4" w14:textId="6F429851" w:rsidR="00A74583" w:rsidRPr="00A74583" w:rsidRDefault="00A74583" w:rsidP="00A74583">
      <w:pPr>
        <w:pStyle w:val="ListParagraph"/>
        <w:widowControl w:val="0"/>
        <w:numPr>
          <w:ilvl w:val="0"/>
          <w:numId w:val="26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19" w:line="480" w:lineRule="auto"/>
        <w:ind w:right="264"/>
        <w:rPr>
          <w:rFonts w:asciiTheme="minorHAnsi" w:hAnsiTheme="minorHAnsi" w:cstheme="minorHAnsi"/>
          <w:sz w:val="24"/>
          <w:szCs w:val="24"/>
        </w:rPr>
      </w:pPr>
      <w:r w:rsidRPr="00A74583">
        <w:rPr>
          <w:rFonts w:asciiTheme="minorHAnsi" w:hAnsiTheme="minorHAnsi" w:cstheme="minorHAnsi"/>
          <w:sz w:val="24"/>
          <w:szCs w:val="24"/>
        </w:rPr>
        <w:t xml:space="preserve">Upon completion, the operations manager, department head, and school 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A74583">
        <w:rPr>
          <w:rFonts w:asciiTheme="minorHAnsi" w:hAnsiTheme="minorHAnsi" w:cstheme="minorHAnsi"/>
          <w:sz w:val="24"/>
          <w:szCs w:val="24"/>
        </w:rPr>
        <w:t xml:space="preserve">xecutive </w:t>
      </w:r>
      <w:r>
        <w:rPr>
          <w:rFonts w:asciiTheme="minorHAnsi" w:hAnsiTheme="minorHAnsi" w:cstheme="minorHAnsi"/>
          <w:sz w:val="24"/>
          <w:szCs w:val="24"/>
        </w:rPr>
        <w:t>D</w:t>
      </w:r>
      <w:r w:rsidRPr="00A74583">
        <w:rPr>
          <w:rFonts w:asciiTheme="minorHAnsi" w:hAnsiTheme="minorHAnsi" w:cstheme="minorHAnsi"/>
          <w:sz w:val="24"/>
          <w:szCs w:val="24"/>
        </w:rPr>
        <w:t xml:space="preserve">irector must </w:t>
      </w:r>
      <w:r w:rsidRPr="00A74583">
        <w:rPr>
          <w:rFonts w:asciiTheme="minorHAnsi" w:hAnsiTheme="minorHAnsi" w:cstheme="minorHAnsi"/>
          <w:sz w:val="24"/>
          <w:szCs w:val="24"/>
        </w:rPr>
        <w:lastRenderedPageBreak/>
        <w:t>review and approve the results.</w:t>
      </w:r>
      <w:r w:rsidRPr="00A74583">
        <w:rPr>
          <w:rFonts w:asciiTheme="minorHAnsi" w:hAnsiTheme="minorHAnsi" w:cstheme="minorHAnsi"/>
          <w:spacing w:val="-64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Review includes a comparison of physical inventory to accounting records and fixed asset</w:t>
      </w:r>
      <w:r w:rsidRPr="00A7458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schedule.</w:t>
      </w:r>
    </w:p>
    <w:p w14:paraId="4A7270AA" w14:textId="29BF10E6" w:rsidR="00A74583" w:rsidRPr="00A74583" w:rsidRDefault="00A74583" w:rsidP="00A74583">
      <w:pPr>
        <w:pStyle w:val="ListParagraph"/>
        <w:widowControl w:val="0"/>
        <w:numPr>
          <w:ilvl w:val="0"/>
          <w:numId w:val="26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19" w:line="480" w:lineRule="auto"/>
        <w:rPr>
          <w:rFonts w:asciiTheme="minorHAnsi" w:hAnsiTheme="minorHAnsi" w:cstheme="minorHAnsi"/>
          <w:sz w:val="24"/>
          <w:szCs w:val="24"/>
        </w:rPr>
      </w:pPr>
      <w:r w:rsidRPr="00A74583">
        <w:rPr>
          <w:rFonts w:asciiTheme="minorHAnsi" w:hAnsiTheme="minorHAnsi" w:cstheme="minorHAnsi"/>
          <w:sz w:val="24"/>
          <w:szCs w:val="24"/>
        </w:rPr>
        <w:t>Any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discrepancies</w:t>
      </w:r>
      <w:r w:rsidRPr="00A745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must</w:t>
      </w:r>
      <w:r w:rsidRPr="00A745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be</w:t>
      </w:r>
      <w:r w:rsidRPr="00A745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communicated</w:t>
      </w:r>
      <w:r w:rsidRPr="00A745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to</w:t>
      </w:r>
      <w:r w:rsidRPr="00A745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the</w:t>
      </w:r>
      <w:r w:rsidRPr="00A745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 xml:space="preserve">school 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A74583">
        <w:rPr>
          <w:rFonts w:asciiTheme="minorHAnsi" w:hAnsiTheme="minorHAnsi" w:cstheme="minorHAnsi"/>
          <w:sz w:val="24"/>
          <w:szCs w:val="24"/>
        </w:rPr>
        <w:t xml:space="preserve">xecutive </w:t>
      </w:r>
      <w:r>
        <w:rPr>
          <w:rFonts w:asciiTheme="minorHAnsi" w:hAnsiTheme="minorHAnsi" w:cstheme="minorHAnsi"/>
          <w:sz w:val="24"/>
          <w:szCs w:val="24"/>
        </w:rPr>
        <w:t>D</w:t>
      </w:r>
      <w:r w:rsidRPr="00A74583">
        <w:rPr>
          <w:rFonts w:asciiTheme="minorHAnsi" w:hAnsiTheme="minorHAnsi" w:cstheme="minorHAnsi"/>
          <w:sz w:val="24"/>
          <w:szCs w:val="24"/>
        </w:rPr>
        <w:t>irector.</w:t>
      </w:r>
    </w:p>
    <w:p w14:paraId="2359088B" w14:textId="77777777" w:rsidR="00A74583" w:rsidRPr="00A74583" w:rsidRDefault="00A74583" w:rsidP="00A74583">
      <w:pPr>
        <w:pStyle w:val="BodyText"/>
        <w:kinsoku w:val="0"/>
        <w:overflowPunct w:val="0"/>
        <w:spacing w:before="115" w:line="480" w:lineRule="auto"/>
        <w:ind w:right="407"/>
        <w:rPr>
          <w:rFonts w:asciiTheme="minorHAnsi" w:hAnsiTheme="minorHAnsi" w:cstheme="minorHAnsi"/>
        </w:rPr>
      </w:pPr>
      <w:r w:rsidRPr="00A74583">
        <w:rPr>
          <w:rFonts w:asciiTheme="minorHAnsi" w:hAnsiTheme="minorHAnsi" w:cstheme="minorHAnsi"/>
        </w:rPr>
        <w:t>Computer and software asset list must be submitted to the regional technology manager for</w:t>
      </w:r>
      <w:r w:rsidRPr="00A74583">
        <w:rPr>
          <w:rFonts w:asciiTheme="minorHAnsi" w:hAnsiTheme="minorHAnsi" w:cstheme="minorHAnsi"/>
          <w:spacing w:val="1"/>
        </w:rPr>
        <w:t xml:space="preserve"> </w:t>
      </w:r>
      <w:r w:rsidRPr="00A74583">
        <w:rPr>
          <w:rFonts w:asciiTheme="minorHAnsi" w:hAnsiTheme="minorHAnsi" w:cstheme="minorHAnsi"/>
        </w:rPr>
        <w:t>maintenance of IT equipment inventory to ensure continued supportability, license compliance and</w:t>
      </w:r>
      <w:r w:rsidRPr="00A74583">
        <w:rPr>
          <w:rFonts w:asciiTheme="minorHAnsi" w:hAnsiTheme="minorHAnsi" w:cstheme="minorHAnsi"/>
          <w:spacing w:val="-64"/>
        </w:rPr>
        <w:t xml:space="preserve"> </w:t>
      </w:r>
      <w:r w:rsidRPr="00A74583">
        <w:rPr>
          <w:rFonts w:asciiTheme="minorHAnsi" w:hAnsiTheme="minorHAnsi" w:cstheme="minorHAnsi"/>
        </w:rPr>
        <w:t>information security.</w:t>
      </w:r>
    </w:p>
    <w:p w14:paraId="29A98DB8" w14:textId="77777777" w:rsidR="00A74583" w:rsidRPr="00A74583" w:rsidRDefault="00A74583" w:rsidP="00A74583">
      <w:pPr>
        <w:pStyle w:val="BodyText"/>
        <w:kinsoku w:val="0"/>
        <w:overflowPunct w:val="0"/>
        <w:spacing w:before="120" w:line="480" w:lineRule="auto"/>
        <w:rPr>
          <w:rFonts w:asciiTheme="minorHAnsi" w:hAnsiTheme="minorHAnsi" w:cstheme="minorHAnsi"/>
        </w:rPr>
      </w:pPr>
      <w:r w:rsidRPr="00A74583">
        <w:rPr>
          <w:rFonts w:asciiTheme="minorHAnsi" w:hAnsiTheme="minorHAnsi" w:cstheme="minorHAnsi"/>
        </w:rPr>
        <w:t>All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fixed assets</w:t>
      </w:r>
      <w:r w:rsidRPr="00A74583">
        <w:rPr>
          <w:rFonts w:asciiTheme="minorHAnsi" w:hAnsiTheme="minorHAnsi" w:cstheme="minorHAnsi"/>
          <w:spacing w:val="-4"/>
        </w:rPr>
        <w:t xml:space="preserve"> </w:t>
      </w:r>
      <w:r w:rsidRPr="00A74583">
        <w:rPr>
          <w:rFonts w:asciiTheme="minorHAnsi" w:hAnsiTheme="minorHAnsi" w:cstheme="minorHAnsi"/>
        </w:rPr>
        <w:t>are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tagged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with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a</w:t>
      </w:r>
      <w:r w:rsidRPr="00A74583">
        <w:rPr>
          <w:rFonts w:asciiTheme="minorHAnsi" w:hAnsiTheme="minorHAnsi" w:cstheme="minorHAnsi"/>
          <w:spacing w:val="-3"/>
        </w:rPr>
        <w:t xml:space="preserve"> </w:t>
      </w:r>
      <w:r w:rsidRPr="00A74583">
        <w:rPr>
          <w:rFonts w:asciiTheme="minorHAnsi" w:hAnsiTheme="minorHAnsi" w:cstheme="minorHAnsi"/>
        </w:rPr>
        <w:t>School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fixed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asset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tag.</w:t>
      </w:r>
    </w:p>
    <w:p w14:paraId="68AEA1C9" w14:textId="77777777" w:rsidR="00A74583" w:rsidRPr="00A74583" w:rsidRDefault="00A74583" w:rsidP="00A74583">
      <w:pPr>
        <w:pStyle w:val="BodyText"/>
        <w:kinsoku w:val="0"/>
        <w:overflowPunct w:val="0"/>
        <w:spacing w:before="80" w:line="480" w:lineRule="auto"/>
        <w:rPr>
          <w:rFonts w:asciiTheme="minorHAnsi" w:hAnsiTheme="minorHAnsi" w:cstheme="minorHAnsi"/>
          <w:u w:val="single"/>
        </w:rPr>
      </w:pPr>
    </w:p>
    <w:p w14:paraId="0E8182F9" w14:textId="77777777" w:rsidR="00A74583" w:rsidRPr="00A74583" w:rsidRDefault="00A74583" w:rsidP="00A74583">
      <w:pPr>
        <w:pStyle w:val="BodyText"/>
        <w:kinsoku w:val="0"/>
        <w:overflowPunct w:val="0"/>
        <w:spacing w:before="80" w:line="480" w:lineRule="auto"/>
        <w:rPr>
          <w:rFonts w:asciiTheme="minorHAnsi" w:hAnsiTheme="minorHAnsi" w:cstheme="minorHAnsi"/>
        </w:rPr>
      </w:pPr>
      <w:r w:rsidRPr="00A74583">
        <w:rPr>
          <w:rFonts w:asciiTheme="minorHAnsi" w:hAnsiTheme="minorHAnsi" w:cstheme="minorHAnsi"/>
          <w:u w:val="single"/>
        </w:rPr>
        <w:t>Tracking</w:t>
      </w:r>
      <w:r w:rsidRPr="00A74583">
        <w:rPr>
          <w:rFonts w:asciiTheme="minorHAnsi" w:hAnsiTheme="minorHAnsi" w:cstheme="minorHAnsi"/>
          <w:spacing w:val="-6"/>
          <w:u w:val="single"/>
        </w:rPr>
        <w:t xml:space="preserve"> </w:t>
      </w:r>
      <w:r w:rsidRPr="00A74583">
        <w:rPr>
          <w:rFonts w:asciiTheme="minorHAnsi" w:hAnsiTheme="minorHAnsi" w:cstheme="minorHAnsi"/>
          <w:u w:val="single"/>
        </w:rPr>
        <w:t>and</w:t>
      </w:r>
      <w:r w:rsidRPr="00A74583">
        <w:rPr>
          <w:rFonts w:asciiTheme="minorHAnsi" w:hAnsiTheme="minorHAnsi" w:cstheme="minorHAnsi"/>
          <w:spacing w:val="-5"/>
          <w:u w:val="single"/>
        </w:rPr>
        <w:t xml:space="preserve"> </w:t>
      </w:r>
      <w:r w:rsidRPr="00A74583">
        <w:rPr>
          <w:rFonts w:asciiTheme="minorHAnsi" w:hAnsiTheme="minorHAnsi" w:cstheme="minorHAnsi"/>
          <w:u w:val="single"/>
        </w:rPr>
        <w:t>Reconciliation</w:t>
      </w:r>
    </w:p>
    <w:p w14:paraId="198A53F7" w14:textId="77777777" w:rsidR="00A74583" w:rsidRPr="00A74583" w:rsidRDefault="00A74583" w:rsidP="00A74583">
      <w:pPr>
        <w:pStyle w:val="BodyText"/>
        <w:kinsoku w:val="0"/>
        <w:overflowPunct w:val="0"/>
        <w:spacing w:before="120" w:line="480" w:lineRule="auto"/>
        <w:ind w:right="127"/>
        <w:rPr>
          <w:rFonts w:asciiTheme="minorHAnsi" w:hAnsiTheme="minorHAnsi" w:cstheme="minorHAnsi"/>
        </w:rPr>
      </w:pPr>
      <w:r w:rsidRPr="00A74583">
        <w:rPr>
          <w:rFonts w:asciiTheme="minorHAnsi" w:hAnsiTheme="minorHAnsi" w:cstheme="minorHAnsi"/>
        </w:rPr>
        <w:t>A fixed assets schedule is to be maintained by the operations manager and submitted to treasurer and school executive director.</w:t>
      </w:r>
    </w:p>
    <w:p w14:paraId="6AC3E579" w14:textId="77777777" w:rsidR="00A74583" w:rsidRPr="00A74583" w:rsidRDefault="00A74583" w:rsidP="00A74583">
      <w:pPr>
        <w:pStyle w:val="BodyText"/>
        <w:kinsoku w:val="0"/>
        <w:overflowPunct w:val="0"/>
        <w:spacing w:before="120" w:line="480" w:lineRule="auto"/>
        <w:ind w:right="514"/>
        <w:rPr>
          <w:rFonts w:asciiTheme="minorHAnsi" w:hAnsiTheme="minorHAnsi" w:cstheme="minorHAnsi"/>
        </w:rPr>
      </w:pPr>
      <w:r w:rsidRPr="00A74583">
        <w:rPr>
          <w:rFonts w:asciiTheme="minorHAnsi" w:hAnsiTheme="minorHAnsi" w:cstheme="minorHAnsi"/>
        </w:rPr>
        <w:t>The</w:t>
      </w:r>
      <w:r w:rsidRPr="00A74583">
        <w:rPr>
          <w:rFonts w:asciiTheme="minorHAnsi" w:hAnsiTheme="minorHAnsi" w:cstheme="minorHAnsi"/>
          <w:spacing w:val="-3"/>
        </w:rPr>
        <w:t xml:space="preserve"> </w:t>
      </w:r>
      <w:r w:rsidRPr="00A74583">
        <w:rPr>
          <w:rFonts w:asciiTheme="minorHAnsi" w:hAnsiTheme="minorHAnsi" w:cstheme="minorHAnsi"/>
        </w:rPr>
        <w:t>fixed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asset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schedule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must</w:t>
      </w:r>
      <w:r w:rsidRPr="00A74583">
        <w:rPr>
          <w:rFonts w:asciiTheme="minorHAnsi" w:hAnsiTheme="minorHAnsi" w:cstheme="minorHAnsi"/>
          <w:spacing w:val="-4"/>
        </w:rPr>
        <w:t xml:space="preserve"> </w:t>
      </w:r>
      <w:r w:rsidRPr="00A74583">
        <w:rPr>
          <w:rFonts w:asciiTheme="minorHAnsi" w:hAnsiTheme="minorHAnsi" w:cstheme="minorHAnsi"/>
        </w:rPr>
        <w:t>be</w:t>
      </w:r>
      <w:r w:rsidRPr="00A74583">
        <w:rPr>
          <w:rFonts w:asciiTheme="minorHAnsi" w:hAnsiTheme="minorHAnsi" w:cstheme="minorHAnsi"/>
          <w:spacing w:val="-3"/>
        </w:rPr>
        <w:t xml:space="preserve"> </w:t>
      </w:r>
      <w:r w:rsidRPr="00A74583">
        <w:rPr>
          <w:rFonts w:asciiTheme="minorHAnsi" w:hAnsiTheme="minorHAnsi" w:cstheme="minorHAnsi"/>
        </w:rPr>
        <w:t>updated</w:t>
      </w:r>
      <w:r w:rsidRPr="00A74583">
        <w:rPr>
          <w:rFonts w:asciiTheme="minorHAnsi" w:hAnsiTheme="minorHAnsi" w:cstheme="minorHAnsi"/>
          <w:spacing w:val="-5"/>
        </w:rPr>
        <w:t xml:space="preserve"> </w:t>
      </w:r>
      <w:r w:rsidRPr="00A74583">
        <w:rPr>
          <w:rFonts w:asciiTheme="minorHAnsi" w:hAnsiTheme="minorHAnsi" w:cstheme="minorHAnsi"/>
        </w:rPr>
        <w:t>monthly</w:t>
      </w:r>
      <w:r w:rsidRPr="00A74583">
        <w:rPr>
          <w:rFonts w:asciiTheme="minorHAnsi" w:hAnsiTheme="minorHAnsi" w:cstheme="minorHAnsi"/>
          <w:spacing w:val="-5"/>
        </w:rPr>
        <w:t xml:space="preserve"> </w:t>
      </w:r>
      <w:r w:rsidRPr="00A74583">
        <w:rPr>
          <w:rFonts w:asciiTheme="minorHAnsi" w:hAnsiTheme="minorHAnsi" w:cstheme="minorHAnsi"/>
        </w:rPr>
        <w:t>to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include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new</w:t>
      </w:r>
      <w:r w:rsidRPr="00A74583">
        <w:rPr>
          <w:rFonts w:asciiTheme="minorHAnsi" w:hAnsiTheme="minorHAnsi" w:cstheme="minorHAnsi"/>
          <w:spacing w:val="-5"/>
        </w:rPr>
        <w:t xml:space="preserve"> </w:t>
      </w:r>
      <w:r w:rsidRPr="00A74583">
        <w:rPr>
          <w:rFonts w:asciiTheme="minorHAnsi" w:hAnsiTheme="minorHAnsi" w:cstheme="minorHAnsi"/>
        </w:rPr>
        <w:t>purchases,</w:t>
      </w:r>
      <w:r w:rsidRPr="00A74583">
        <w:rPr>
          <w:rFonts w:asciiTheme="minorHAnsi" w:hAnsiTheme="minorHAnsi" w:cstheme="minorHAnsi"/>
          <w:spacing w:val="-4"/>
        </w:rPr>
        <w:t xml:space="preserve"> </w:t>
      </w:r>
      <w:r w:rsidRPr="00A74583">
        <w:rPr>
          <w:rFonts w:asciiTheme="minorHAnsi" w:hAnsiTheme="minorHAnsi" w:cstheme="minorHAnsi"/>
        </w:rPr>
        <w:t>retirements</w:t>
      </w:r>
      <w:r w:rsidRPr="00A74583">
        <w:rPr>
          <w:rFonts w:asciiTheme="minorHAnsi" w:hAnsiTheme="minorHAnsi" w:cstheme="minorHAnsi"/>
          <w:spacing w:val="-6"/>
        </w:rPr>
        <w:t xml:space="preserve"> </w:t>
      </w:r>
      <w:r w:rsidRPr="00A74583">
        <w:rPr>
          <w:rFonts w:asciiTheme="minorHAnsi" w:hAnsiTheme="minorHAnsi" w:cstheme="minorHAnsi"/>
        </w:rPr>
        <w:t>or</w:t>
      </w:r>
      <w:r w:rsidRPr="00A74583">
        <w:rPr>
          <w:rFonts w:asciiTheme="minorHAnsi" w:hAnsiTheme="minorHAnsi" w:cstheme="minorHAnsi"/>
          <w:spacing w:val="-64"/>
        </w:rPr>
        <w:t xml:space="preserve"> </w:t>
      </w:r>
      <w:r w:rsidRPr="00A74583">
        <w:rPr>
          <w:rFonts w:asciiTheme="minorHAnsi" w:hAnsiTheme="minorHAnsi" w:cstheme="minorHAnsi"/>
        </w:rPr>
        <w:t>transfers</w:t>
      </w:r>
      <w:r w:rsidRPr="00A74583">
        <w:rPr>
          <w:rFonts w:asciiTheme="minorHAnsi" w:hAnsiTheme="minorHAnsi" w:cstheme="minorHAnsi"/>
          <w:spacing w:val="-3"/>
        </w:rPr>
        <w:t xml:space="preserve"> </w:t>
      </w:r>
      <w:r w:rsidRPr="00A74583">
        <w:rPr>
          <w:rFonts w:asciiTheme="minorHAnsi" w:hAnsiTheme="minorHAnsi" w:cstheme="minorHAnsi"/>
        </w:rPr>
        <w:t>of assets.</w:t>
      </w:r>
    </w:p>
    <w:p w14:paraId="78473C61" w14:textId="77777777" w:rsidR="00A74583" w:rsidRPr="00A74583" w:rsidRDefault="00A74583" w:rsidP="00A74583">
      <w:pPr>
        <w:pStyle w:val="BodyText"/>
        <w:kinsoku w:val="0"/>
        <w:overflowPunct w:val="0"/>
        <w:spacing w:before="120" w:line="480" w:lineRule="auto"/>
        <w:ind w:right="154"/>
        <w:rPr>
          <w:rFonts w:asciiTheme="minorHAnsi" w:hAnsiTheme="minorHAnsi" w:cstheme="minorHAnsi"/>
        </w:rPr>
      </w:pPr>
      <w:r w:rsidRPr="00A74583">
        <w:rPr>
          <w:rFonts w:asciiTheme="minorHAnsi" w:hAnsiTheme="minorHAnsi" w:cstheme="minorHAnsi"/>
        </w:rPr>
        <w:t>The operations manager must also reconcile the fixed asset schedule and report to the treasurer and school executive director.</w:t>
      </w:r>
    </w:p>
    <w:p w14:paraId="5FE444E1" w14:textId="77777777" w:rsidR="00A74583" w:rsidRPr="00A74583" w:rsidRDefault="00A74583" w:rsidP="00A74583">
      <w:pPr>
        <w:pStyle w:val="BodyText"/>
        <w:kinsoku w:val="0"/>
        <w:overflowPunct w:val="0"/>
        <w:spacing w:line="480" w:lineRule="auto"/>
        <w:ind w:left="0"/>
        <w:rPr>
          <w:rFonts w:asciiTheme="minorHAnsi" w:hAnsiTheme="minorHAnsi" w:cstheme="minorHAnsi"/>
        </w:rPr>
      </w:pPr>
    </w:p>
    <w:p w14:paraId="53335E74" w14:textId="77777777" w:rsidR="00A74583" w:rsidRPr="00A74583" w:rsidRDefault="00A74583" w:rsidP="00A74583">
      <w:pPr>
        <w:pStyle w:val="Heading1"/>
        <w:kinsoku w:val="0"/>
        <w:overflowPunct w:val="0"/>
        <w:spacing w:before="217" w:line="480" w:lineRule="auto"/>
        <w:rPr>
          <w:rFonts w:asciiTheme="minorHAnsi" w:hAnsiTheme="minorHAnsi" w:cstheme="minorHAnsi"/>
          <w:u w:val="none"/>
        </w:rPr>
      </w:pPr>
      <w:r w:rsidRPr="00A74583">
        <w:rPr>
          <w:rFonts w:asciiTheme="minorHAnsi" w:hAnsiTheme="minorHAnsi" w:cstheme="minorHAnsi"/>
          <w:u w:val="thick"/>
        </w:rPr>
        <w:t>Physical</w:t>
      </w:r>
      <w:r w:rsidRPr="00A74583">
        <w:rPr>
          <w:rFonts w:asciiTheme="minorHAnsi" w:hAnsiTheme="minorHAnsi" w:cstheme="minorHAnsi"/>
          <w:spacing w:val="-2"/>
          <w:u w:val="thick"/>
        </w:rPr>
        <w:t xml:space="preserve"> </w:t>
      </w:r>
      <w:r w:rsidRPr="00A74583">
        <w:rPr>
          <w:rFonts w:asciiTheme="minorHAnsi" w:hAnsiTheme="minorHAnsi" w:cstheme="minorHAnsi"/>
          <w:u w:val="thick"/>
        </w:rPr>
        <w:t>Assets</w:t>
      </w:r>
      <w:r w:rsidRPr="00A74583">
        <w:rPr>
          <w:rFonts w:asciiTheme="minorHAnsi" w:hAnsiTheme="minorHAnsi" w:cstheme="minorHAnsi"/>
          <w:spacing w:val="-5"/>
          <w:u w:val="thick"/>
        </w:rPr>
        <w:t xml:space="preserve"> </w:t>
      </w:r>
      <w:r w:rsidRPr="00A74583">
        <w:rPr>
          <w:rFonts w:asciiTheme="minorHAnsi" w:hAnsiTheme="minorHAnsi" w:cstheme="minorHAnsi"/>
          <w:u w:val="thick"/>
        </w:rPr>
        <w:t>Purchased</w:t>
      </w:r>
      <w:r w:rsidRPr="00A74583">
        <w:rPr>
          <w:rFonts w:asciiTheme="minorHAnsi" w:hAnsiTheme="minorHAnsi" w:cstheme="minorHAnsi"/>
          <w:spacing w:val="-2"/>
          <w:u w:val="thick"/>
        </w:rPr>
        <w:t xml:space="preserve"> </w:t>
      </w:r>
      <w:r w:rsidRPr="00A74583">
        <w:rPr>
          <w:rFonts w:asciiTheme="minorHAnsi" w:hAnsiTheme="minorHAnsi" w:cstheme="minorHAnsi"/>
          <w:u w:val="thick"/>
        </w:rPr>
        <w:t>with</w:t>
      </w:r>
      <w:r w:rsidRPr="00A74583">
        <w:rPr>
          <w:rFonts w:asciiTheme="minorHAnsi" w:hAnsiTheme="minorHAnsi" w:cstheme="minorHAnsi"/>
          <w:spacing w:val="-4"/>
          <w:u w:val="thick"/>
        </w:rPr>
        <w:t xml:space="preserve"> </w:t>
      </w:r>
      <w:r w:rsidRPr="00A74583">
        <w:rPr>
          <w:rFonts w:asciiTheme="minorHAnsi" w:hAnsiTheme="minorHAnsi" w:cstheme="minorHAnsi"/>
          <w:u w:val="thick"/>
        </w:rPr>
        <w:t>Restricted</w:t>
      </w:r>
      <w:r w:rsidRPr="00A74583">
        <w:rPr>
          <w:rFonts w:asciiTheme="minorHAnsi" w:hAnsiTheme="minorHAnsi" w:cstheme="minorHAnsi"/>
          <w:spacing w:val="-2"/>
          <w:u w:val="thick"/>
        </w:rPr>
        <w:t xml:space="preserve"> </w:t>
      </w:r>
      <w:r w:rsidRPr="00A74583">
        <w:rPr>
          <w:rFonts w:asciiTheme="minorHAnsi" w:hAnsiTheme="minorHAnsi" w:cstheme="minorHAnsi"/>
          <w:u w:val="thick"/>
        </w:rPr>
        <w:t>Funds</w:t>
      </w:r>
    </w:p>
    <w:p w14:paraId="74BB6580" w14:textId="77777777" w:rsidR="00A74583" w:rsidRPr="00A74583" w:rsidRDefault="00A74583" w:rsidP="00A74583">
      <w:pPr>
        <w:pStyle w:val="BodyText"/>
        <w:kinsoku w:val="0"/>
        <w:overflowPunct w:val="0"/>
        <w:spacing w:before="120" w:line="480" w:lineRule="auto"/>
        <w:ind w:right="771"/>
        <w:rPr>
          <w:rFonts w:asciiTheme="minorHAnsi" w:hAnsiTheme="minorHAnsi" w:cstheme="minorHAnsi"/>
        </w:rPr>
      </w:pPr>
      <w:r w:rsidRPr="00A74583">
        <w:rPr>
          <w:rFonts w:asciiTheme="minorHAnsi" w:hAnsiTheme="minorHAnsi" w:cstheme="minorHAnsi"/>
        </w:rPr>
        <w:t>All items purchased with restricted funds need to be tracked and inventoried by the school. The</w:t>
      </w:r>
      <w:r w:rsidRPr="00A74583">
        <w:rPr>
          <w:rFonts w:asciiTheme="minorHAnsi" w:hAnsiTheme="minorHAnsi" w:cstheme="minorHAnsi"/>
          <w:spacing w:val="-64"/>
        </w:rPr>
        <w:t xml:space="preserve"> </w:t>
      </w:r>
      <w:r w:rsidRPr="00A74583">
        <w:rPr>
          <w:rFonts w:asciiTheme="minorHAnsi" w:hAnsiTheme="minorHAnsi" w:cstheme="minorHAnsi"/>
        </w:rPr>
        <w:t>information must be maintained in a secure environment (i.e. system or network) with restricted</w:t>
      </w:r>
      <w:r w:rsidRPr="00A74583">
        <w:rPr>
          <w:rFonts w:asciiTheme="minorHAnsi" w:hAnsiTheme="minorHAnsi" w:cstheme="minorHAnsi"/>
          <w:spacing w:val="-64"/>
        </w:rPr>
        <w:t xml:space="preserve"> </w:t>
      </w:r>
      <w:r w:rsidRPr="00A74583">
        <w:rPr>
          <w:rFonts w:asciiTheme="minorHAnsi" w:hAnsiTheme="minorHAnsi" w:cstheme="minorHAnsi"/>
        </w:rPr>
        <w:t>access.</w:t>
      </w:r>
    </w:p>
    <w:p w14:paraId="5431C5C7" w14:textId="77777777" w:rsidR="00A74583" w:rsidRPr="00A74583" w:rsidRDefault="00A74583" w:rsidP="00A74583">
      <w:pPr>
        <w:pStyle w:val="BodyText"/>
        <w:kinsoku w:val="0"/>
        <w:overflowPunct w:val="0"/>
        <w:spacing w:before="119" w:line="480" w:lineRule="auto"/>
        <w:ind w:right="193"/>
        <w:rPr>
          <w:rFonts w:asciiTheme="minorHAnsi" w:hAnsiTheme="minorHAnsi" w:cstheme="minorHAnsi"/>
        </w:rPr>
      </w:pPr>
      <w:r w:rsidRPr="00A74583">
        <w:rPr>
          <w:rFonts w:asciiTheme="minorHAnsi" w:hAnsiTheme="minorHAnsi" w:cstheme="minorHAnsi"/>
        </w:rPr>
        <w:lastRenderedPageBreak/>
        <w:t>All items (assets and inventory) purchased with restricted funds need to be tagged with an asset tag,</w:t>
      </w:r>
      <w:r w:rsidRPr="00A74583">
        <w:rPr>
          <w:rFonts w:asciiTheme="minorHAnsi" w:hAnsiTheme="minorHAnsi" w:cstheme="minorHAnsi"/>
          <w:spacing w:val="-64"/>
        </w:rPr>
        <w:t xml:space="preserve"> </w:t>
      </w:r>
      <w:r w:rsidRPr="00A74583">
        <w:rPr>
          <w:rFonts w:asciiTheme="minorHAnsi" w:hAnsiTheme="minorHAnsi" w:cstheme="minorHAnsi"/>
        </w:rPr>
        <w:t>tracked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for physical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location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and inventoried</w:t>
      </w:r>
      <w:r w:rsidRPr="00A74583">
        <w:rPr>
          <w:rFonts w:asciiTheme="minorHAnsi" w:hAnsiTheme="minorHAnsi" w:cstheme="minorHAnsi"/>
          <w:spacing w:val="-3"/>
        </w:rPr>
        <w:t xml:space="preserve"> </w:t>
      </w:r>
      <w:r w:rsidRPr="00A74583">
        <w:rPr>
          <w:rFonts w:asciiTheme="minorHAnsi" w:hAnsiTheme="minorHAnsi" w:cstheme="minorHAnsi"/>
        </w:rPr>
        <w:t>annually.</w:t>
      </w:r>
    </w:p>
    <w:p w14:paraId="147D3AE3" w14:textId="77777777" w:rsidR="00A74583" w:rsidRPr="00A74583" w:rsidRDefault="00A74583" w:rsidP="00A74583">
      <w:pPr>
        <w:pStyle w:val="ListParagraph"/>
        <w:widowControl w:val="0"/>
        <w:numPr>
          <w:ilvl w:val="1"/>
          <w:numId w:val="26"/>
        </w:numPr>
        <w:tabs>
          <w:tab w:val="left" w:pos="1540"/>
        </w:tabs>
        <w:kinsoku w:val="0"/>
        <w:overflowPunct w:val="0"/>
        <w:autoSpaceDE w:val="0"/>
        <w:autoSpaceDN w:val="0"/>
        <w:adjustRightInd w:val="0"/>
        <w:spacing w:before="120" w:line="480" w:lineRule="auto"/>
        <w:rPr>
          <w:rFonts w:asciiTheme="minorHAnsi" w:hAnsiTheme="minorHAnsi" w:cstheme="minorHAnsi"/>
          <w:sz w:val="24"/>
          <w:szCs w:val="24"/>
        </w:rPr>
      </w:pPr>
      <w:r w:rsidRPr="00A74583">
        <w:rPr>
          <w:rFonts w:asciiTheme="minorHAnsi" w:hAnsiTheme="minorHAnsi" w:cstheme="minorHAnsi"/>
          <w:sz w:val="24"/>
          <w:szCs w:val="24"/>
        </w:rPr>
        <w:t>The tag</w:t>
      </w:r>
      <w:r w:rsidRPr="00A745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must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read</w:t>
      </w:r>
      <w:r w:rsidRPr="00A745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“Purchased with XYZ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funds for XYZ school”.</w:t>
      </w:r>
    </w:p>
    <w:p w14:paraId="2348D6E8" w14:textId="77777777" w:rsidR="00A74583" w:rsidRPr="00A74583" w:rsidRDefault="00A74583" w:rsidP="00A74583">
      <w:pPr>
        <w:pStyle w:val="ListParagraph"/>
        <w:widowControl w:val="0"/>
        <w:numPr>
          <w:ilvl w:val="1"/>
          <w:numId w:val="26"/>
        </w:numPr>
        <w:tabs>
          <w:tab w:val="left" w:pos="1540"/>
        </w:tabs>
        <w:kinsoku w:val="0"/>
        <w:overflowPunct w:val="0"/>
        <w:autoSpaceDE w:val="0"/>
        <w:autoSpaceDN w:val="0"/>
        <w:adjustRightInd w:val="0"/>
        <w:spacing w:before="119" w:line="480" w:lineRule="auto"/>
        <w:ind w:right="170"/>
        <w:rPr>
          <w:rFonts w:asciiTheme="minorHAnsi" w:hAnsiTheme="minorHAnsi" w:cstheme="minorHAnsi"/>
          <w:sz w:val="24"/>
          <w:szCs w:val="24"/>
        </w:rPr>
      </w:pPr>
      <w:r w:rsidRPr="00A74583">
        <w:rPr>
          <w:rFonts w:asciiTheme="minorHAnsi" w:hAnsiTheme="minorHAnsi" w:cstheme="minorHAnsi"/>
          <w:sz w:val="24"/>
          <w:szCs w:val="24"/>
        </w:rPr>
        <w:t>Any item (asset or inventory) assigned to a student or teacher also needs to be tagged,</w:t>
      </w:r>
      <w:r w:rsidRPr="00A74583">
        <w:rPr>
          <w:rFonts w:asciiTheme="minorHAnsi" w:hAnsiTheme="minorHAnsi" w:cstheme="minorHAnsi"/>
          <w:spacing w:val="-64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tracked</w:t>
      </w:r>
      <w:r w:rsidRPr="00A745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for physical</w:t>
      </w:r>
      <w:r w:rsidRPr="00A745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location</w:t>
      </w:r>
      <w:r w:rsidRPr="00A745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and</w:t>
      </w:r>
      <w:r w:rsidRPr="00A745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inventoried</w:t>
      </w:r>
      <w:r w:rsidRPr="00A745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annually</w:t>
      </w:r>
    </w:p>
    <w:p w14:paraId="3C693DDA" w14:textId="77777777" w:rsidR="00A74583" w:rsidRPr="00A74583" w:rsidRDefault="00A74583" w:rsidP="00A74583">
      <w:pPr>
        <w:pStyle w:val="ListParagraph"/>
        <w:widowControl w:val="0"/>
        <w:numPr>
          <w:ilvl w:val="1"/>
          <w:numId w:val="26"/>
        </w:numPr>
        <w:tabs>
          <w:tab w:val="left" w:pos="1540"/>
        </w:tabs>
        <w:kinsoku w:val="0"/>
        <w:overflowPunct w:val="0"/>
        <w:autoSpaceDE w:val="0"/>
        <w:autoSpaceDN w:val="0"/>
        <w:adjustRightInd w:val="0"/>
        <w:spacing w:before="118" w:line="480" w:lineRule="auto"/>
        <w:ind w:right="197"/>
        <w:rPr>
          <w:rFonts w:asciiTheme="minorHAnsi" w:hAnsiTheme="minorHAnsi" w:cstheme="minorHAnsi"/>
          <w:sz w:val="24"/>
          <w:szCs w:val="24"/>
        </w:rPr>
      </w:pPr>
      <w:r w:rsidRPr="00A74583">
        <w:rPr>
          <w:rFonts w:asciiTheme="minorHAnsi" w:hAnsiTheme="minorHAnsi" w:cstheme="minorHAnsi"/>
          <w:sz w:val="24"/>
          <w:szCs w:val="24"/>
        </w:rPr>
        <w:t xml:space="preserve">An annual inventory must be </w:t>
      </w:r>
      <w:proofErr w:type="gramStart"/>
      <w:r w:rsidRPr="00A74583">
        <w:rPr>
          <w:rFonts w:asciiTheme="minorHAnsi" w:hAnsiTheme="minorHAnsi" w:cstheme="minorHAnsi"/>
          <w:sz w:val="24"/>
          <w:szCs w:val="24"/>
        </w:rPr>
        <w:t>performed</w:t>
      </w:r>
      <w:proofErr w:type="gramEnd"/>
      <w:r w:rsidRPr="00A74583">
        <w:rPr>
          <w:rFonts w:asciiTheme="minorHAnsi" w:hAnsiTheme="minorHAnsi" w:cstheme="minorHAnsi"/>
          <w:sz w:val="24"/>
          <w:szCs w:val="24"/>
        </w:rPr>
        <w:t>. The physical inventory must be performed for</w:t>
      </w:r>
      <w:r w:rsidRPr="00A7458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all</w:t>
      </w:r>
      <w:r w:rsidRPr="00A745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restricted fund</w:t>
      </w:r>
      <w:r w:rsidRPr="00A745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purchases</w:t>
      </w:r>
      <w:r w:rsidRPr="00A745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to</w:t>
      </w:r>
      <w:r w:rsidRPr="00A745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catalog</w:t>
      </w:r>
      <w:r w:rsidRPr="00A745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for</w:t>
      </w:r>
      <w:r w:rsidRPr="00A745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restricted fund</w:t>
      </w:r>
      <w:r w:rsidRPr="00A745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audit</w:t>
      </w:r>
      <w:r w:rsidRPr="00A745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purposes</w:t>
      </w:r>
    </w:p>
    <w:p w14:paraId="2C76972F" w14:textId="77777777" w:rsidR="00A74583" w:rsidRPr="00A74583" w:rsidRDefault="00A74583" w:rsidP="00A74583">
      <w:pPr>
        <w:pStyle w:val="BodyText"/>
        <w:kinsoku w:val="0"/>
        <w:overflowPunct w:val="0"/>
        <w:spacing w:before="118" w:line="480" w:lineRule="auto"/>
        <w:ind w:right="529"/>
        <w:rPr>
          <w:rFonts w:asciiTheme="minorHAnsi" w:hAnsiTheme="minorHAnsi" w:cstheme="minorHAnsi"/>
        </w:rPr>
      </w:pPr>
      <w:r w:rsidRPr="00A74583">
        <w:rPr>
          <w:rFonts w:asciiTheme="minorHAnsi" w:hAnsiTheme="minorHAnsi" w:cstheme="minorHAnsi"/>
        </w:rPr>
        <w:t xml:space="preserve">Physical assets purchased with restricted funds must also follow </w:t>
      </w:r>
      <w:proofErr w:type="gramStart"/>
      <w:r w:rsidRPr="00A74583">
        <w:rPr>
          <w:rFonts w:asciiTheme="minorHAnsi" w:hAnsiTheme="minorHAnsi" w:cstheme="minorHAnsi"/>
        </w:rPr>
        <w:t xml:space="preserve">the </w:t>
      </w:r>
      <w:r w:rsidRPr="00A74583">
        <w:rPr>
          <w:rFonts w:asciiTheme="minorHAnsi" w:hAnsiTheme="minorHAnsi" w:cstheme="minorHAnsi"/>
          <w:spacing w:val="-64"/>
        </w:rPr>
        <w:t xml:space="preserve"> </w:t>
      </w:r>
      <w:r w:rsidRPr="00A74583">
        <w:rPr>
          <w:rFonts w:asciiTheme="minorHAnsi" w:hAnsiTheme="minorHAnsi" w:cstheme="minorHAnsi"/>
        </w:rPr>
        <w:t>fixed</w:t>
      </w:r>
      <w:proofErr w:type="gramEnd"/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asset</w:t>
      </w:r>
      <w:r w:rsidRPr="00A74583">
        <w:rPr>
          <w:rFonts w:asciiTheme="minorHAnsi" w:hAnsiTheme="minorHAnsi" w:cstheme="minorHAnsi"/>
          <w:spacing w:val="-3"/>
        </w:rPr>
        <w:t xml:space="preserve"> </w:t>
      </w:r>
      <w:r w:rsidRPr="00A74583">
        <w:rPr>
          <w:rFonts w:asciiTheme="minorHAnsi" w:hAnsiTheme="minorHAnsi" w:cstheme="minorHAnsi"/>
        </w:rPr>
        <w:t>policy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in the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previous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section</w:t>
      </w:r>
      <w:r w:rsidRPr="00A74583">
        <w:rPr>
          <w:rFonts w:asciiTheme="minorHAnsi" w:hAnsiTheme="minorHAnsi" w:cstheme="minorHAnsi"/>
          <w:spacing w:val="1"/>
        </w:rPr>
        <w:t xml:space="preserve"> </w:t>
      </w:r>
      <w:r w:rsidRPr="00A74583">
        <w:rPr>
          <w:rFonts w:asciiTheme="minorHAnsi" w:hAnsiTheme="minorHAnsi" w:cstheme="minorHAnsi"/>
        </w:rPr>
        <w:t>in</w:t>
      </w:r>
      <w:r w:rsidRPr="00A74583">
        <w:rPr>
          <w:rFonts w:asciiTheme="minorHAnsi" w:hAnsiTheme="minorHAnsi" w:cstheme="minorHAnsi"/>
          <w:spacing w:val="-4"/>
        </w:rPr>
        <w:t xml:space="preserve"> </w:t>
      </w:r>
      <w:r w:rsidRPr="00A74583">
        <w:rPr>
          <w:rFonts w:asciiTheme="minorHAnsi" w:hAnsiTheme="minorHAnsi" w:cstheme="minorHAnsi"/>
        </w:rPr>
        <w:t>addition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to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the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criteria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laid</w:t>
      </w:r>
      <w:r w:rsidRPr="00A74583">
        <w:rPr>
          <w:rFonts w:asciiTheme="minorHAnsi" w:hAnsiTheme="minorHAnsi" w:cstheme="minorHAnsi"/>
          <w:spacing w:val="-1"/>
        </w:rPr>
        <w:t xml:space="preserve"> </w:t>
      </w:r>
      <w:r w:rsidRPr="00A74583">
        <w:rPr>
          <w:rFonts w:asciiTheme="minorHAnsi" w:hAnsiTheme="minorHAnsi" w:cstheme="minorHAnsi"/>
        </w:rPr>
        <w:t>out</w:t>
      </w:r>
      <w:r w:rsidRPr="00A74583">
        <w:rPr>
          <w:rFonts w:asciiTheme="minorHAnsi" w:hAnsiTheme="minorHAnsi" w:cstheme="minorHAnsi"/>
          <w:spacing w:val="-2"/>
        </w:rPr>
        <w:t xml:space="preserve"> </w:t>
      </w:r>
      <w:r w:rsidRPr="00A74583">
        <w:rPr>
          <w:rFonts w:asciiTheme="minorHAnsi" w:hAnsiTheme="minorHAnsi" w:cstheme="minorHAnsi"/>
        </w:rPr>
        <w:t>above.</w:t>
      </w:r>
    </w:p>
    <w:p w14:paraId="5C92A862" w14:textId="77777777" w:rsidR="00A74583" w:rsidRPr="00A74583" w:rsidRDefault="00A74583" w:rsidP="00A74583">
      <w:pPr>
        <w:pStyle w:val="BodyText"/>
        <w:kinsoku w:val="0"/>
        <w:overflowPunct w:val="0"/>
        <w:spacing w:line="480" w:lineRule="auto"/>
        <w:ind w:left="0"/>
        <w:rPr>
          <w:rFonts w:asciiTheme="minorHAnsi" w:hAnsiTheme="minorHAnsi" w:cstheme="minorHAnsi"/>
        </w:rPr>
      </w:pPr>
    </w:p>
    <w:p w14:paraId="0152AE4B" w14:textId="77777777" w:rsidR="00A74583" w:rsidRPr="00A74583" w:rsidRDefault="00A74583" w:rsidP="00A74583">
      <w:pPr>
        <w:pStyle w:val="BodyText"/>
        <w:kinsoku w:val="0"/>
        <w:overflowPunct w:val="0"/>
        <w:spacing w:before="8" w:line="480" w:lineRule="auto"/>
        <w:ind w:left="0"/>
        <w:rPr>
          <w:rFonts w:asciiTheme="minorHAnsi" w:hAnsiTheme="minorHAnsi" w:cstheme="minorHAnsi"/>
        </w:rPr>
      </w:pPr>
    </w:p>
    <w:p w14:paraId="5BF51BEE" w14:textId="77777777" w:rsidR="00A74583" w:rsidRPr="00A74583" w:rsidRDefault="00A74583" w:rsidP="00A74583">
      <w:pPr>
        <w:pStyle w:val="BodyText"/>
        <w:kinsoku w:val="0"/>
        <w:overflowPunct w:val="0"/>
        <w:spacing w:line="480" w:lineRule="auto"/>
        <w:rPr>
          <w:rFonts w:asciiTheme="minorHAnsi" w:hAnsiTheme="minorHAnsi" w:cstheme="minorHAnsi"/>
        </w:rPr>
      </w:pPr>
      <w:r w:rsidRPr="00A74583">
        <w:rPr>
          <w:rFonts w:asciiTheme="minorHAnsi" w:hAnsiTheme="minorHAnsi" w:cstheme="minorHAnsi"/>
          <w:u w:val="single"/>
        </w:rPr>
        <w:t>Tracking</w:t>
      </w:r>
      <w:r w:rsidRPr="00A74583">
        <w:rPr>
          <w:rFonts w:asciiTheme="minorHAnsi" w:hAnsiTheme="minorHAnsi" w:cstheme="minorHAnsi"/>
          <w:spacing w:val="-5"/>
          <w:u w:val="single"/>
        </w:rPr>
        <w:t xml:space="preserve"> </w:t>
      </w:r>
      <w:r w:rsidRPr="00A74583">
        <w:rPr>
          <w:rFonts w:asciiTheme="minorHAnsi" w:hAnsiTheme="minorHAnsi" w:cstheme="minorHAnsi"/>
          <w:u w:val="single"/>
        </w:rPr>
        <w:t>and</w:t>
      </w:r>
      <w:r w:rsidRPr="00A74583">
        <w:rPr>
          <w:rFonts w:asciiTheme="minorHAnsi" w:hAnsiTheme="minorHAnsi" w:cstheme="minorHAnsi"/>
          <w:spacing w:val="-5"/>
          <w:u w:val="single"/>
        </w:rPr>
        <w:t xml:space="preserve"> </w:t>
      </w:r>
      <w:r w:rsidRPr="00A74583">
        <w:rPr>
          <w:rFonts w:asciiTheme="minorHAnsi" w:hAnsiTheme="minorHAnsi" w:cstheme="minorHAnsi"/>
          <w:u w:val="single"/>
        </w:rPr>
        <w:t>Reconciliation</w:t>
      </w:r>
    </w:p>
    <w:p w14:paraId="653D6B80" w14:textId="77777777" w:rsidR="00A74583" w:rsidRPr="00A74583" w:rsidRDefault="00A74583" w:rsidP="00A74583">
      <w:pPr>
        <w:pStyle w:val="ListParagraph"/>
        <w:widowControl w:val="0"/>
        <w:numPr>
          <w:ilvl w:val="0"/>
          <w:numId w:val="25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20" w:line="480" w:lineRule="auto"/>
        <w:ind w:right="824"/>
        <w:rPr>
          <w:rFonts w:asciiTheme="minorHAnsi" w:hAnsiTheme="minorHAnsi" w:cstheme="minorHAnsi"/>
          <w:sz w:val="24"/>
          <w:szCs w:val="24"/>
        </w:rPr>
      </w:pPr>
      <w:r w:rsidRPr="00A74583">
        <w:rPr>
          <w:rFonts w:asciiTheme="minorHAnsi" w:hAnsiTheme="minorHAnsi" w:cstheme="minorHAnsi"/>
          <w:sz w:val="24"/>
          <w:szCs w:val="24"/>
        </w:rPr>
        <w:t>A restricted fund fixed asset schedule must be maintained by the operations manager and reviewed by the restricted fund coordinator and school executive director.</w:t>
      </w:r>
    </w:p>
    <w:p w14:paraId="00520457" w14:textId="77777777" w:rsidR="00A74583" w:rsidRPr="00A74583" w:rsidRDefault="00A74583" w:rsidP="00A74583">
      <w:pPr>
        <w:pStyle w:val="ListParagraph"/>
        <w:widowControl w:val="0"/>
        <w:numPr>
          <w:ilvl w:val="1"/>
          <w:numId w:val="25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21" w:line="480" w:lineRule="auto"/>
        <w:ind w:right="235"/>
        <w:rPr>
          <w:rFonts w:asciiTheme="minorHAnsi" w:hAnsiTheme="minorHAnsi" w:cstheme="minorHAnsi"/>
          <w:sz w:val="24"/>
          <w:szCs w:val="24"/>
        </w:rPr>
      </w:pPr>
      <w:r w:rsidRPr="00A74583">
        <w:rPr>
          <w:rFonts w:asciiTheme="minorHAnsi" w:hAnsiTheme="minorHAnsi" w:cstheme="minorHAnsi"/>
          <w:sz w:val="24"/>
          <w:szCs w:val="24"/>
        </w:rPr>
        <w:t>The restricted fund schedule must be updated monthly to include new purchases, retirements</w:t>
      </w:r>
      <w:r w:rsidRPr="00A74583">
        <w:rPr>
          <w:rFonts w:asciiTheme="minorHAnsi" w:hAnsiTheme="minorHAnsi" w:cstheme="minorHAnsi"/>
          <w:spacing w:val="-64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and/or</w:t>
      </w:r>
      <w:r w:rsidRPr="00A745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transfers of</w:t>
      </w:r>
      <w:r w:rsidRPr="00A745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4583">
        <w:rPr>
          <w:rFonts w:asciiTheme="minorHAnsi" w:hAnsiTheme="minorHAnsi" w:cstheme="minorHAnsi"/>
          <w:sz w:val="24"/>
          <w:szCs w:val="24"/>
        </w:rPr>
        <w:t>assets.</w:t>
      </w:r>
    </w:p>
    <w:p w14:paraId="5DC8AF0A" w14:textId="751B62EB" w:rsidR="009435D2" w:rsidRPr="000F09F7" w:rsidRDefault="009435D2" w:rsidP="00A74583">
      <w:pPr>
        <w:spacing w:before="120" w:after="120" w:line="480" w:lineRule="auto"/>
        <w:rPr>
          <w:rFonts w:eastAsia="Times New Roman" w:cstheme="minorHAnsi"/>
          <w:sz w:val="24"/>
          <w:szCs w:val="24"/>
        </w:rPr>
      </w:pPr>
    </w:p>
    <w:sectPr w:rsidR="009435D2" w:rsidRPr="000F09F7" w:rsidSect="005C1A64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8FEB7" w14:textId="77777777" w:rsidR="00D6230C" w:rsidRDefault="00D6230C" w:rsidP="005C1A64">
      <w:pPr>
        <w:spacing w:after="0" w:line="240" w:lineRule="auto"/>
      </w:pPr>
      <w:r>
        <w:separator/>
      </w:r>
    </w:p>
  </w:endnote>
  <w:endnote w:type="continuationSeparator" w:id="0">
    <w:p w14:paraId="3061B954" w14:textId="77777777" w:rsidR="00D6230C" w:rsidRDefault="00D6230C" w:rsidP="005C1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E1EF1" w14:textId="77777777" w:rsidR="00D84463" w:rsidRDefault="00D84463" w:rsidP="001A38F2">
    <w:pPr>
      <w:tabs>
        <w:tab w:val="left" w:pos="4755"/>
      </w:tabs>
      <w:spacing w:after="0" w:line="240" w:lineRule="auto"/>
    </w:pPr>
    <w:r w:rsidRPr="00D84463">
      <w:t>Source</w:t>
    </w:r>
    <w:proofErr w:type="gramStart"/>
    <w:r w:rsidRPr="00D84463">
      <w:t xml:space="preserve">:  </w:t>
    </w:r>
    <w:r w:rsidR="00354C4F">
      <w:t>ISOK</w:t>
    </w:r>
    <w:proofErr w:type="gramEnd"/>
    <w:r w:rsidRPr="00D84463">
      <w:t xml:space="preserve"> Board </w:t>
    </w:r>
    <w:r w:rsidR="003D10CF">
      <w:t>Policy adoption 8/12/2014</w:t>
    </w:r>
  </w:p>
  <w:p w14:paraId="52E5C9FC" w14:textId="0592584D" w:rsidR="001A38F2" w:rsidRDefault="001A38F2" w:rsidP="001A38F2">
    <w:pPr>
      <w:tabs>
        <w:tab w:val="left" w:pos="4755"/>
      </w:tabs>
      <w:spacing w:after="0" w:line="240" w:lineRule="auto"/>
    </w:pPr>
    <w:r>
      <w:t>Revised 11/17/2016</w:t>
    </w:r>
  </w:p>
  <w:p w14:paraId="78AA21B0" w14:textId="1F044AA5" w:rsidR="00EF277E" w:rsidRDefault="00EF277E" w:rsidP="001A38F2">
    <w:pPr>
      <w:tabs>
        <w:tab w:val="left" w:pos="4755"/>
      </w:tabs>
      <w:spacing w:after="0" w:line="240" w:lineRule="auto"/>
    </w:pPr>
    <w:r>
      <w:t>Revised 6/</w:t>
    </w:r>
    <w:r w:rsidR="003D1B66">
      <w:t>30</w:t>
    </w:r>
    <w:r>
      <w:t>/2022</w:t>
    </w:r>
  </w:p>
  <w:p w14:paraId="2E45862E" w14:textId="2752BA09" w:rsidR="00A74583" w:rsidRDefault="00A74583" w:rsidP="001A38F2">
    <w:pPr>
      <w:tabs>
        <w:tab w:val="left" w:pos="4755"/>
      </w:tabs>
      <w:spacing w:after="0" w:line="240" w:lineRule="auto"/>
    </w:pPr>
    <w:r>
      <w:t>Reviewed 8/13/26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6AA0D" w14:textId="77777777" w:rsidR="00D6230C" w:rsidRDefault="00D6230C" w:rsidP="005C1A64">
      <w:pPr>
        <w:spacing w:after="0" w:line="240" w:lineRule="auto"/>
      </w:pPr>
      <w:r>
        <w:separator/>
      </w:r>
    </w:p>
  </w:footnote>
  <w:footnote w:type="continuationSeparator" w:id="0">
    <w:p w14:paraId="348469D3" w14:textId="77777777" w:rsidR="00D6230C" w:rsidRDefault="00D6230C" w:rsidP="005C1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820" w:hanging="361"/>
      </w:pPr>
      <w:rPr>
        <w:rFonts w:ascii="Symbol" w:hAnsi="Symbol"/>
        <w:b w:val="0"/>
        <w:w w:val="100"/>
        <w:sz w:val="24"/>
      </w:rPr>
    </w:lvl>
    <w:lvl w:ilvl="1">
      <w:numFmt w:val="bullet"/>
      <w:lvlText w:val=""/>
      <w:lvlJc w:val="left"/>
      <w:pPr>
        <w:ind w:left="1539" w:hanging="361"/>
      </w:pPr>
      <w:rPr>
        <w:rFonts w:ascii="Symbol" w:hAnsi="Symbol"/>
        <w:b w:val="0"/>
        <w:w w:val="100"/>
        <w:sz w:val="24"/>
      </w:rPr>
    </w:lvl>
    <w:lvl w:ilvl="2">
      <w:numFmt w:val="bullet"/>
      <w:lvlText w:val="•"/>
      <w:lvlJc w:val="left"/>
      <w:pPr>
        <w:ind w:left="2586" w:hanging="361"/>
      </w:pPr>
    </w:lvl>
    <w:lvl w:ilvl="3">
      <w:numFmt w:val="bullet"/>
      <w:lvlText w:val="•"/>
      <w:lvlJc w:val="left"/>
      <w:pPr>
        <w:ind w:left="3633" w:hanging="361"/>
      </w:pPr>
    </w:lvl>
    <w:lvl w:ilvl="4">
      <w:numFmt w:val="bullet"/>
      <w:lvlText w:val="•"/>
      <w:lvlJc w:val="left"/>
      <w:pPr>
        <w:ind w:left="4680" w:hanging="361"/>
      </w:pPr>
    </w:lvl>
    <w:lvl w:ilvl="5">
      <w:numFmt w:val="bullet"/>
      <w:lvlText w:val="•"/>
      <w:lvlJc w:val="left"/>
      <w:pPr>
        <w:ind w:left="5726" w:hanging="361"/>
      </w:pPr>
    </w:lvl>
    <w:lvl w:ilvl="6">
      <w:numFmt w:val="bullet"/>
      <w:lvlText w:val="•"/>
      <w:lvlJc w:val="left"/>
      <w:pPr>
        <w:ind w:left="6773" w:hanging="361"/>
      </w:pPr>
    </w:lvl>
    <w:lvl w:ilvl="7">
      <w:numFmt w:val="bullet"/>
      <w:lvlText w:val="•"/>
      <w:lvlJc w:val="left"/>
      <w:pPr>
        <w:ind w:left="7820" w:hanging="361"/>
      </w:pPr>
    </w:lvl>
    <w:lvl w:ilvl="8">
      <w:numFmt w:val="bullet"/>
      <w:lvlText w:val="•"/>
      <w:lvlJc w:val="left"/>
      <w:pPr>
        <w:ind w:left="8866" w:hanging="361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•"/>
      <w:lvlJc w:val="left"/>
      <w:pPr>
        <w:ind w:left="820" w:hanging="449"/>
      </w:pPr>
      <w:rPr>
        <w:rFonts w:ascii="Arial" w:hAnsi="Arial"/>
        <w:b w:val="0"/>
        <w:w w:val="100"/>
        <w:sz w:val="24"/>
      </w:rPr>
    </w:lvl>
    <w:lvl w:ilvl="1">
      <w:numFmt w:val="bullet"/>
      <w:lvlText w:val=""/>
      <w:lvlJc w:val="left"/>
      <w:pPr>
        <w:ind w:left="820" w:hanging="361"/>
      </w:pPr>
      <w:rPr>
        <w:rFonts w:ascii="Symbol" w:hAnsi="Symbol"/>
        <w:b w:val="0"/>
        <w:w w:val="100"/>
        <w:sz w:val="24"/>
      </w:rPr>
    </w:lvl>
    <w:lvl w:ilvl="2">
      <w:numFmt w:val="bullet"/>
      <w:lvlText w:val="•"/>
      <w:lvlJc w:val="left"/>
      <w:pPr>
        <w:ind w:left="2848" w:hanging="361"/>
      </w:pPr>
    </w:lvl>
    <w:lvl w:ilvl="3">
      <w:numFmt w:val="bullet"/>
      <w:lvlText w:val="•"/>
      <w:lvlJc w:val="left"/>
      <w:pPr>
        <w:ind w:left="3862" w:hanging="361"/>
      </w:pPr>
    </w:lvl>
    <w:lvl w:ilvl="4">
      <w:numFmt w:val="bullet"/>
      <w:lvlText w:val="•"/>
      <w:lvlJc w:val="left"/>
      <w:pPr>
        <w:ind w:left="4876" w:hanging="361"/>
      </w:pPr>
    </w:lvl>
    <w:lvl w:ilvl="5">
      <w:numFmt w:val="bullet"/>
      <w:lvlText w:val="•"/>
      <w:lvlJc w:val="left"/>
      <w:pPr>
        <w:ind w:left="5890" w:hanging="361"/>
      </w:pPr>
    </w:lvl>
    <w:lvl w:ilvl="6">
      <w:numFmt w:val="bullet"/>
      <w:lvlText w:val="•"/>
      <w:lvlJc w:val="left"/>
      <w:pPr>
        <w:ind w:left="6904" w:hanging="361"/>
      </w:pPr>
    </w:lvl>
    <w:lvl w:ilvl="7">
      <w:numFmt w:val="bullet"/>
      <w:lvlText w:val="•"/>
      <w:lvlJc w:val="left"/>
      <w:pPr>
        <w:ind w:left="7918" w:hanging="361"/>
      </w:pPr>
    </w:lvl>
    <w:lvl w:ilvl="8">
      <w:numFmt w:val="bullet"/>
      <w:lvlText w:val="•"/>
      <w:lvlJc w:val="left"/>
      <w:pPr>
        <w:ind w:left="8932" w:hanging="361"/>
      </w:pPr>
    </w:lvl>
  </w:abstractNum>
  <w:abstractNum w:abstractNumId="2" w15:restartNumberingAfterBreak="0">
    <w:nsid w:val="0B4F015C"/>
    <w:multiLevelType w:val="hybridMultilevel"/>
    <w:tmpl w:val="B04CF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86D7A"/>
    <w:multiLevelType w:val="hybridMultilevel"/>
    <w:tmpl w:val="35E2672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523D39"/>
    <w:multiLevelType w:val="hybridMultilevel"/>
    <w:tmpl w:val="E4763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72B3F2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95384"/>
    <w:multiLevelType w:val="hybridMultilevel"/>
    <w:tmpl w:val="D0140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072B3F2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57FA5"/>
    <w:multiLevelType w:val="hybridMultilevel"/>
    <w:tmpl w:val="F7A86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97623"/>
    <w:multiLevelType w:val="hybridMultilevel"/>
    <w:tmpl w:val="871A985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2A7AA1"/>
    <w:multiLevelType w:val="hybridMultilevel"/>
    <w:tmpl w:val="44E09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72B3F2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286F8A"/>
    <w:multiLevelType w:val="hybridMultilevel"/>
    <w:tmpl w:val="845E76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72B3F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760B97"/>
    <w:multiLevelType w:val="hybridMultilevel"/>
    <w:tmpl w:val="BC60443A"/>
    <w:lvl w:ilvl="0" w:tplc="04090001">
      <w:start w:val="1"/>
      <w:numFmt w:val="bullet"/>
      <w:lvlText w:val=""/>
      <w:lvlJc w:val="left"/>
      <w:pPr>
        <w:tabs>
          <w:tab w:val="num" w:pos="795"/>
        </w:tabs>
        <w:ind w:left="795" w:hanging="49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1" w15:restartNumberingAfterBreak="0">
    <w:nsid w:val="341C5E39"/>
    <w:multiLevelType w:val="hybridMultilevel"/>
    <w:tmpl w:val="B52E2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72B3F2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861F0"/>
    <w:multiLevelType w:val="hybridMultilevel"/>
    <w:tmpl w:val="E1D2B7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72B3F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65AC8"/>
    <w:multiLevelType w:val="hybridMultilevel"/>
    <w:tmpl w:val="F43C5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4499E"/>
    <w:multiLevelType w:val="hybridMultilevel"/>
    <w:tmpl w:val="DB468C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72B3F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9024D"/>
    <w:multiLevelType w:val="hybridMultilevel"/>
    <w:tmpl w:val="BE4CE3D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E4202F"/>
    <w:multiLevelType w:val="hybridMultilevel"/>
    <w:tmpl w:val="541E58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DC7901"/>
    <w:multiLevelType w:val="hybridMultilevel"/>
    <w:tmpl w:val="25429F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72B3F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F6A88"/>
    <w:multiLevelType w:val="hybridMultilevel"/>
    <w:tmpl w:val="5CB28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D095F"/>
    <w:multiLevelType w:val="hybridMultilevel"/>
    <w:tmpl w:val="479EDB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72B3F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F4052D"/>
    <w:multiLevelType w:val="hybridMultilevel"/>
    <w:tmpl w:val="2174C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72B3F2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2E6CEF"/>
    <w:multiLevelType w:val="hybridMultilevel"/>
    <w:tmpl w:val="0E68E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B2A2E"/>
    <w:multiLevelType w:val="hybridMultilevel"/>
    <w:tmpl w:val="9E3E5EB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91370B"/>
    <w:multiLevelType w:val="hybridMultilevel"/>
    <w:tmpl w:val="A69EA8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72B3F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6966D9"/>
    <w:multiLevelType w:val="hybridMultilevel"/>
    <w:tmpl w:val="821CE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72B3F2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EC4641"/>
    <w:multiLevelType w:val="hybridMultilevel"/>
    <w:tmpl w:val="DEFE52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72B3F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0691465">
    <w:abstractNumId w:val="19"/>
  </w:num>
  <w:num w:numId="2" w16cid:durableId="1211381663">
    <w:abstractNumId w:val="17"/>
  </w:num>
  <w:num w:numId="3" w16cid:durableId="448475789">
    <w:abstractNumId w:val="4"/>
  </w:num>
  <w:num w:numId="4" w16cid:durableId="1279725909">
    <w:abstractNumId w:val="2"/>
  </w:num>
  <w:num w:numId="5" w16cid:durableId="229586466">
    <w:abstractNumId w:val="23"/>
  </w:num>
  <w:num w:numId="6" w16cid:durableId="259989057">
    <w:abstractNumId w:val="25"/>
  </w:num>
  <w:num w:numId="7" w16cid:durableId="186909553">
    <w:abstractNumId w:val="6"/>
  </w:num>
  <w:num w:numId="8" w16cid:durableId="309559272">
    <w:abstractNumId w:val="9"/>
  </w:num>
  <w:num w:numId="9" w16cid:durableId="1166746050">
    <w:abstractNumId w:val="21"/>
  </w:num>
  <w:num w:numId="10" w16cid:durableId="1699353827">
    <w:abstractNumId w:val="12"/>
  </w:num>
  <w:num w:numId="11" w16cid:durableId="2073430101">
    <w:abstractNumId w:val="14"/>
  </w:num>
  <w:num w:numId="12" w16cid:durableId="78792400">
    <w:abstractNumId w:val="16"/>
  </w:num>
  <w:num w:numId="13" w16cid:durableId="2096701755">
    <w:abstractNumId w:val="7"/>
  </w:num>
  <w:num w:numId="14" w16cid:durableId="1094059123">
    <w:abstractNumId w:val="15"/>
  </w:num>
  <w:num w:numId="15" w16cid:durableId="19017236">
    <w:abstractNumId w:val="3"/>
  </w:num>
  <w:num w:numId="16" w16cid:durableId="1124615109">
    <w:abstractNumId w:val="22"/>
  </w:num>
  <w:num w:numId="17" w16cid:durableId="893270822">
    <w:abstractNumId w:val="10"/>
  </w:num>
  <w:num w:numId="18" w16cid:durableId="922178542">
    <w:abstractNumId w:val="20"/>
  </w:num>
  <w:num w:numId="19" w16cid:durableId="847988096">
    <w:abstractNumId w:val="5"/>
  </w:num>
  <w:num w:numId="20" w16cid:durableId="643244329">
    <w:abstractNumId w:val="18"/>
  </w:num>
  <w:num w:numId="21" w16cid:durableId="1613323592">
    <w:abstractNumId w:val="8"/>
  </w:num>
  <w:num w:numId="22" w16cid:durableId="1746218310">
    <w:abstractNumId w:val="13"/>
  </w:num>
  <w:num w:numId="23" w16cid:durableId="2018732873">
    <w:abstractNumId w:val="24"/>
  </w:num>
  <w:num w:numId="24" w16cid:durableId="1099446877">
    <w:abstractNumId w:val="11"/>
  </w:num>
  <w:num w:numId="25" w16cid:durableId="379667787">
    <w:abstractNumId w:val="1"/>
  </w:num>
  <w:num w:numId="26" w16cid:durableId="492069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A64"/>
    <w:rsid w:val="00076BAA"/>
    <w:rsid w:val="000F019B"/>
    <w:rsid w:val="000F09F7"/>
    <w:rsid w:val="001A38F2"/>
    <w:rsid w:val="001A5814"/>
    <w:rsid w:val="002069E9"/>
    <w:rsid w:val="00292110"/>
    <w:rsid w:val="00316670"/>
    <w:rsid w:val="00354C4F"/>
    <w:rsid w:val="003659F8"/>
    <w:rsid w:val="003B1B3E"/>
    <w:rsid w:val="003D10CF"/>
    <w:rsid w:val="003D1B66"/>
    <w:rsid w:val="003D7F2E"/>
    <w:rsid w:val="003E595F"/>
    <w:rsid w:val="004613EB"/>
    <w:rsid w:val="00490443"/>
    <w:rsid w:val="004B0791"/>
    <w:rsid w:val="00535981"/>
    <w:rsid w:val="005359C9"/>
    <w:rsid w:val="00594776"/>
    <w:rsid w:val="005C1A64"/>
    <w:rsid w:val="006334AB"/>
    <w:rsid w:val="007C0F4B"/>
    <w:rsid w:val="00905766"/>
    <w:rsid w:val="00915831"/>
    <w:rsid w:val="00933970"/>
    <w:rsid w:val="009435D2"/>
    <w:rsid w:val="009A31DB"/>
    <w:rsid w:val="00A13DBF"/>
    <w:rsid w:val="00A21794"/>
    <w:rsid w:val="00A310B5"/>
    <w:rsid w:val="00A342FA"/>
    <w:rsid w:val="00A74583"/>
    <w:rsid w:val="00A76ED3"/>
    <w:rsid w:val="00A9615A"/>
    <w:rsid w:val="00AE2410"/>
    <w:rsid w:val="00B56057"/>
    <w:rsid w:val="00B930A9"/>
    <w:rsid w:val="00BF5CCF"/>
    <w:rsid w:val="00D6230C"/>
    <w:rsid w:val="00D62F40"/>
    <w:rsid w:val="00D82BCE"/>
    <w:rsid w:val="00D84463"/>
    <w:rsid w:val="00D956ED"/>
    <w:rsid w:val="00DF0F83"/>
    <w:rsid w:val="00DF5E6E"/>
    <w:rsid w:val="00E26621"/>
    <w:rsid w:val="00E640F1"/>
    <w:rsid w:val="00E710DC"/>
    <w:rsid w:val="00EF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764C5"/>
  <w15:chartTrackingRefBased/>
  <w15:docId w15:val="{F6BA60C5-9C3E-45D1-9C67-58417CBA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A74583"/>
    <w:pPr>
      <w:widowControl w:val="0"/>
      <w:autoSpaceDE w:val="0"/>
      <w:autoSpaceDN w:val="0"/>
      <w:adjustRightInd w:val="0"/>
      <w:spacing w:before="92" w:after="0" w:line="240" w:lineRule="auto"/>
      <w:ind w:left="100"/>
      <w:outlineLvl w:val="0"/>
    </w:pPr>
    <w:rPr>
      <w:rFonts w:ascii="Arial" w:eastAsiaTheme="minorEastAsia" w:hAnsi="Arial" w:cs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1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A64"/>
  </w:style>
  <w:style w:type="paragraph" w:styleId="Footer">
    <w:name w:val="footer"/>
    <w:basedOn w:val="Normal"/>
    <w:link w:val="FooterChar"/>
    <w:uiPriority w:val="99"/>
    <w:unhideWhenUsed/>
    <w:rsid w:val="005C1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A64"/>
  </w:style>
  <w:style w:type="paragraph" w:styleId="BalloonText">
    <w:name w:val="Balloon Text"/>
    <w:basedOn w:val="Normal"/>
    <w:link w:val="BalloonTextChar"/>
    <w:uiPriority w:val="99"/>
    <w:semiHidden/>
    <w:unhideWhenUsed/>
    <w:rsid w:val="00D84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6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3D10CF"/>
    <w:pPr>
      <w:spacing w:after="0" w:line="240" w:lineRule="auto"/>
      <w:ind w:left="720"/>
    </w:pPr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13DBF"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A74583"/>
    <w:rPr>
      <w:rFonts w:ascii="Arial" w:eastAsiaTheme="minorEastAsia" w:hAnsi="Arial" w:cs="Arial"/>
      <w:b/>
      <w:bCs/>
      <w:sz w:val="24"/>
      <w:szCs w:val="24"/>
      <w:u w:val="single"/>
    </w:rPr>
  </w:style>
  <w:style w:type="paragraph" w:styleId="BodyText">
    <w:name w:val="Body Text"/>
    <w:basedOn w:val="Normal"/>
    <w:link w:val="BodyTextChar"/>
    <w:uiPriority w:val="1"/>
    <w:qFormat/>
    <w:rsid w:val="00A74583"/>
    <w:pPr>
      <w:widowControl w:val="0"/>
      <w:autoSpaceDE w:val="0"/>
      <w:autoSpaceDN w:val="0"/>
      <w:adjustRightInd w:val="0"/>
      <w:spacing w:after="0" w:line="240" w:lineRule="auto"/>
      <w:ind w:left="100"/>
    </w:pPr>
    <w:rPr>
      <w:rFonts w:ascii="Arial" w:eastAsiaTheme="minorEastAsia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74583"/>
    <w:rPr>
      <w:rFonts w:ascii="Arial" w:eastAsiaTheme="minorEastAsia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Love, Courtney (OVCA Admin)</dc:creator>
  <cp:keywords/>
  <dc:description/>
  <cp:lastModifiedBy>Wilkinson, Jennifer (ISOKHS Admin)</cp:lastModifiedBy>
  <cp:revision>14</cp:revision>
  <cp:lastPrinted>2026-08-11T17:27:00Z</cp:lastPrinted>
  <dcterms:created xsi:type="dcterms:W3CDTF">2025-02-05T19:54:00Z</dcterms:created>
  <dcterms:modified xsi:type="dcterms:W3CDTF">2026-08-11T17:27:00Z</dcterms:modified>
</cp:coreProperties>
</file>